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33279B55" w14:textId="7B336D40" w:rsidR="000722E8" w:rsidRDefault="003E1376">
      <w:pPr>
        <w:rPr>
          <w:rFonts w:ascii="Arial" w:hAnsi="Arial" w:cs="Arial"/>
          <w:b/>
        </w:rPr>
      </w:pPr>
      <w:bookmarkStart w:id="0" w:name="_GoBack"/>
      <w:bookmarkEnd w:id="0"/>
      <w:r>
        <w:rPr>
          <w:rFonts w:ascii="Arial" w:hAnsi="Arial" w:cs="Arial"/>
          <w:b/>
          <w:i/>
        </w:rPr>
        <w:t xml:space="preserve">DRAFT </w:t>
      </w:r>
      <w:r w:rsidR="004F2BD9">
        <w:rPr>
          <w:rFonts w:ascii="Arial" w:hAnsi="Arial" w:cs="Arial"/>
          <w:b/>
        </w:rPr>
        <w:t>WHPCA Position Statement on Palliative Care for Children</w:t>
      </w:r>
    </w:p>
    <w:p w14:paraId="117ECCEB" w14:textId="77777777" w:rsidR="004F2BD9" w:rsidRDefault="004F2BD9">
      <w:pPr>
        <w:rPr>
          <w:rFonts w:ascii="Arial" w:hAnsi="Arial" w:cs="Arial"/>
          <w:b/>
        </w:rPr>
      </w:pPr>
    </w:p>
    <w:tbl>
      <w:tblPr>
        <w:tblStyle w:val="TableGrid"/>
        <w:tblW w:w="5000" w:type="pct"/>
        <w:tblLook w:val="04A0" w:firstRow="1" w:lastRow="0" w:firstColumn="1" w:lastColumn="0" w:noHBand="0" w:noVBand="1"/>
      </w:tblPr>
      <w:tblGrid>
        <w:gridCol w:w="2376"/>
        <w:gridCol w:w="6140"/>
      </w:tblGrid>
      <w:tr w:rsidR="004F2BD9" w14:paraId="041BC515" w14:textId="77777777" w:rsidTr="004F2BD9">
        <w:tc>
          <w:tcPr>
            <w:tcW w:w="1395" w:type="pct"/>
          </w:tcPr>
          <w:p w14:paraId="48882052" w14:textId="77777777" w:rsidR="004F2BD9" w:rsidRDefault="004F2BD9">
            <w:pPr>
              <w:rPr>
                <w:rFonts w:ascii="Arial" w:hAnsi="Arial" w:cs="Arial"/>
                <w:b/>
              </w:rPr>
            </w:pPr>
            <w:r>
              <w:rPr>
                <w:rFonts w:ascii="Arial" w:hAnsi="Arial" w:cs="Arial"/>
                <w:b/>
              </w:rPr>
              <w:t>Purpose</w:t>
            </w:r>
          </w:p>
        </w:tc>
        <w:tc>
          <w:tcPr>
            <w:tcW w:w="3605" w:type="pct"/>
          </w:tcPr>
          <w:p w14:paraId="294CD889" w14:textId="77777777" w:rsidR="004F2BD9" w:rsidRPr="004F2BD9" w:rsidRDefault="004F2BD9">
            <w:pPr>
              <w:rPr>
                <w:rFonts w:ascii="Arial" w:hAnsi="Arial" w:cs="Arial"/>
              </w:rPr>
            </w:pPr>
            <w:r>
              <w:rPr>
                <w:rFonts w:ascii="Arial" w:hAnsi="Arial" w:cs="Arial"/>
              </w:rPr>
              <w:t>To clarify the WHPCA position on palliative care for neonates, infants, children and young people</w:t>
            </w:r>
          </w:p>
        </w:tc>
      </w:tr>
      <w:tr w:rsidR="004F2BD9" w14:paraId="50A08417" w14:textId="77777777" w:rsidTr="004F2BD9">
        <w:tc>
          <w:tcPr>
            <w:tcW w:w="1395" w:type="pct"/>
          </w:tcPr>
          <w:p w14:paraId="38646AC8" w14:textId="77777777" w:rsidR="004F2BD9" w:rsidRDefault="004F2BD9">
            <w:pPr>
              <w:rPr>
                <w:rFonts w:ascii="Arial" w:hAnsi="Arial" w:cs="Arial"/>
                <w:b/>
              </w:rPr>
            </w:pPr>
            <w:r>
              <w:rPr>
                <w:rFonts w:ascii="Arial" w:hAnsi="Arial" w:cs="Arial"/>
                <w:b/>
              </w:rPr>
              <w:t>Author</w:t>
            </w:r>
          </w:p>
        </w:tc>
        <w:tc>
          <w:tcPr>
            <w:tcW w:w="3605" w:type="pct"/>
          </w:tcPr>
          <w:p w14:paraId="7F613E50" w14:textId="77777777" w:rsidR="004F2BD9" w:rsidRPr="004F2BD9" w:rsidRDefault="004F2BD9">
            <w:pPr>
              <w:rPr>
                <w:rFonts w:ascii="Arial" w:hAnsi="Arial" w:cs="Arial"/>
              </w:rPr>
            </w:pPr>
            <w:r>
              <w:rPr>
                <w:rFonts w:ascii="Arial" w:hAnsi="Arial" w:cs="Arial"/>
              </w:rPr>
              <w:t>Joan Marston</w:t>
            </w:r>
          </w:p>
        </w:tc>
      </w:tr>
      <w:tr w:rsidR="004F2BD9" w14:paraId="31BD31F1" w14:textId="77777777" w:rsidTr="004F2BD9">
        <w:tc>
          <w:tcPr>
            <w:tcW w:w="1395" w:type="pct"/>
          </w:tcPr>
          <w:p w14:paraId="38F8381A" w14:textId="77777777" w:rsidR="004F2BD9" w:rsidRDefault="004F2BD9">
            <w:pPr>
              <w:rPr>
                <w:rFonts w:ascii="Arial" w:hAnsi="Arial" w:cs="Arial"/>
                <w:b/>
              </w:rPr>
            </w:pPr>
            <w:r>
              <w:rPr>
                <w:rFonts w:ascii="Arial" w:hAnsi="Arial" w:cs="Arial"/>
                <w:b/>
              </w:rPr>
              <w:t>Publication date</w:t>
            </w:r>
          </w:p>
        </w:tc>
        <w:tc>
          <w:tcPr>
            <w:tcW w:w="3605" w:type="pct"/>
          </w:tcPr>
          <w:p w14:paraId="258D1DCE" w14:textId="77777777" w:rsidR="004F2BD9" w:rsidRPr="004F2BD9" w:rsidRDefault="004F2BD9">
            <w:pPr>
              <w:rPr>
                <w:rFonts w:ascii="Arial" w:hAnsi="Arial" w:cs="Arial"/>
              </w:rPr>
            </w:pPr>
            <w:r>
              <w:rPr>
                <w:rFonts w:ascii="Arial" w:hAnsi="Arial" w:cs="Arial"/>
              </w:rPr>
              <w:t>August 2016</w:t>
            </w:r>
          </w:p>
        </w:tc>
      </w:tr>
      <w:tr w:rsidR="004F2BD9" w14:paraId="332BE166" w14:textId="77777777" w:rsidTr="004F2BD9">
        <w:tc>
          <w:tcPr>
            <w:tcW w:w="1395" w:type="pct"/>
          </w:tcPr>
          <w:p w14:paraId="4231B6AE" w14:textId="77777777" w:rsidR="004F2BD9" w:rsidRDefault="004F2BD9">
            <w:pPr>
              <w:rPr>
                <w:rFonts w:ascii="Arial" w:hAnsi="Arial" w:cs="Arial"/>
                <w:b/>
              </w:rPr>
            </w:pPr>
            <w:r>
              <w:rPr>
                <w:rFonts w:ascii="Arial" w:hAnsi="Arial" w:cs="Arial"/>
                <w:b/>
              </w:rPr>
              <w:t>Audience</w:t>
            </w:r>
          </w:p>
        </w:tc>
        <w:tc>
          <w:tcPr>
            <w:tcW w:w="3605" w:type="pct"/>
          </w:tcPr>
          <w:p w14:paraId="0839F9AC" w14:textId="77777777" w:rsidR="004F2BD9" w:rsidRPr="004F2BD9" w:rsidRDefault="004F2BD9">
            <w:pPr>
              <w:rPr>
                <w:rFonts w:ascii="Arial" w:hAnsi="Arial" w:cs="Arial"/>
              </w:rPr>
            </w:pPr>
            <w:r>
              <w:rPr>
                <w:rFonts w:ascii="Arial" w:hAnsi="Arial" w:cs="Arial"/>
              </w:rPr>
              <w:t xml:space="preserve">Palliative care personnel; governments; regional and national associations; palliative care </w:t>
            </w:r>
            <w:proofErr w:type="spellStart"/>
            <w:r>
              <w:rPr>
                <w:rFonts w:ascii="Arial" w:hAnsi="Arial" w:cs="Arial"/>
              </w:rPr>
              <w:t>programmes</w:t>
            </w:r>
            <w:proofErr w:type="spellEnd"/>
          </w:p>
        </w:tc>
      </w:tr>
      <w:tr w:rsidR="004F2BD9" w14:paraId="508661B4" w14:textId="77777777" w:rsidTr="004F2BD9">
        <w:tc>
          <w:tcPr>
            <w:tcW w:w="1395" w:type="pct"/>
          </w:tcPr>
          <w:p w14:paraId="3572DC73" w14:textId="77777777" w:rsidR="004F2BD9" w:rsidRDefault="004F2BD9">
            <w:pPr>
              <w:rPr>
                <w:rFonts w:ascii="Arial" w:hAnsi="Arial" w:cs="Arial"/>
                <w:b/>
              </w:rPr>
            </w:pPr>
            <w:r>
              <w:rPr>
                <w:rFonts w:ascii="Arial" w:hAnsi="Arial" w:cs="Arial"/>
                <w:b/>
              </w:rPr>
              <w:t xml:space="preserve">Circulation </w:t>
            </w:r>
          </w:p>
        </w:tc>
        <w:tc>
          <w:tcPr>
            <w:tcW w:w="3605" w:type="pct"/>
          </w:tcPr>
          <w:p w14:paraId="127FEBD1" w14:textId="77777777" w:rsidR="004F2BD9" w:rsidRDefault="004F2BD9">
            <w:pPr>
              <w:rPr>
                <w:rFonts w:ascii="Arial" w:hAnsi="Arial" w:cs="Arial"/>
                <w:b/>
              </w:rPr>
            </w:pPr>
            <w:r>
              <w:rPr>
                <w:rFonts w:ascii="Arial" w:hAnsi="Arial" w:cs="Arial"/>
              </w:rPr>
              <w:t>Regional and National Associations</w:t>
            </w:r>
          </w:p>
        </w:tc>
      </w:tr>
      <w:tr w:rsidR="004F2BD9" w14:paraId="05676251" w14:textId="77777777" w:rsidTr="004F2BD9">
        <w:tc>
          <w:tcPr>
            <w:tcW w:w="1395" w:type="pct"/>
          </w:tcPr>
          <w:p w14:paraId="4E5F19BF" w14:textId="77777777" w:rsidR="004F2BD9" w:rsidRDefault="004F2BD9">
            <w:pPr>
              <w:rPr>
                <w:rFonts w:ascii="Arial" w:hAnsi="Arial" w:cs="Arial"/>
                <w:b/>
              </w:rPr>
            </w:pPr>
            <w:r>
              <w:rPr>
                <w:rFonts w:ascii="Arial" w:hAnsi="Arial" w:cs="Arial"/>
                <w:b/>
              </w:rPr>
              <w:t>Summary</w:t>
            </w:r>
          </w:p>
        </w:tc>
        <w:tc>
          <w:tcPr>
            <w:tcW w:w="3605" w:type="pct"/>
          </w:tcPr>
          <w:p w14:paraId="316B88AF" w14:textId="77777777" w:rsidR="004F2BD9" w:rsidRPr="004F2BD9" w:rsidRDefault="004F2BD9">
            <w:pPr>
              <w:rPr>
                <w:rFonts w:ascii="Arial" w:hAnsi="Arial" w:cs="Arial"/>
              </w:rPr>
            </w:pPr>
            <w:r w:rsidRPr="004F2BD9">
              <w:rPr>
                <w:rFonts w:ascii="Arial" w:hAnsi="Arial" w:cs="Arial"/>
              </w:rPr>
              <w:t>This position statement clarifies the WHPCA position on palliative care for children</w:t>
            </w:r>
          </w:p>
        </w:tc>
      </w:tr>
      <w:tr w:rsidR="004F2BD9" w14:paraId="291E80BF" w14:textId="77777777" w:rsidTr="004F2BD9">
        <w:tc>
          <w:tcPr>
            <w:tcW w:w="1395" w:type="pct"/>
          </w:tcPr>
          <w:p w14:paraId="6A336E80" w14:textId="77777777" w:rsidR="004F2BD9" w:rsidRDefault="004F2BD9">
            <w:pPr>
              <w:rPr>
                <w:rFonts w:ascii="Arial" w:hAnsi="Arial" w:cs="Arial"/>
                <w:b/>
              </w:rPr>
            </w:pPr>
            <w:r>
              <w:rPr>
                <w:rFonts w:ascii="Arial" w:hAnsi="Arial" w:cs="Arial"/>
                <w:b/>
              </w:rPr>
              <w:t>Contact details</w:t>
            </w:r>
          </w:p>
        </w:tc>
        <w:tc>
          <w:tcPr>
            <w:tcW w:w="3605" w:type="pct"/>
          </w:tcPr>
          <w:p w14:paraId="522323BA" w14:textId="77777777" w:rsidR="004F2BD9" w:rsidRPr="004F2BD9" w:rsidRDefault="00355F2F">
            <w:pPr>
              <w:rPr>
                <w:rFonts w:ascii="Arial" w:hAnsi="Arial" w:cs="Arial"/>
              </w:rPr>
            </w:pPr>
            <w:r>
              <w:rPr>
                <w:rFonts w:ascii="Arial" w:hAnsi="Arial" w:cs="Arial"/>
              </w:rPr>
              <w:t>j</w:t>
            </w:r>
            <w:r w:rsidR="004F2BD9">
              <w:rPr>
                <w:rFonts w:ascii="Arial" w:hAnsi="Arial" w:cs="Arial"/>
              </w:rPr>
              <w:t>oan.icpcn@gmail.com</w:t>
            </w:r>
          </w:p>
        </w:tc>
      </w:tr>
      <w:tr w:rsidR="004F2BD9" w14:paraId="4D1EC1DB" w14:textId="77777777" w:rsidTr="004F2BD9">
        <w:tc>
          <w:tcPr>
            <w:tcW w:w="1395" w:type="pct"/>
          </w:tcPr>
          <w:p w14:paraId="123DE1A0" w14:textId="77777777" w:rsidR="004F2BD9" w:rsidRDefault="004F2BD9">
            <w:pPr>
              <w:rPr>
                <w:rFonts w:ascii="Arial" w:hAnsi="Arial" w:cs="Arial"/>
                <w:b/>
              </w:rPr>
            </w:pPr>
            <w:r>
              <w:rPr>
                <w:rFonts w:ascii="Arial" w:hAnsi="Arial" w:cs="Arial"/>
                <w:b/>
              </w:rPr>
              <w:t>Review date</w:t>
            </w:r>
          </w:p>
        </w:tc>
        <w:tc>
          <w:tcPr>
            <w:tcW w:w="3605" w:type="pct"/>
          </w:tcPr>
          <w:p w14:paraId="6B05807A" w14:textId="77777777" w:rsidR="004F2BD9" w:rsidRPr="004F2BD9" w:rsidRDefault="004F2BD9">
            <w:pPr>
              <w:rPr>
                <w:rFonts w:ascii="Arial" w:hAnsi="Arial" w:cs="Arial"/>
              </w:rPr>
            </w:pPr>
            <w:r>
              <w:rPr>
                <w:rFonts w:ascii="Arial" w:hAnsi="Arial" w:cs="Arial"/>
              </w:rPr>
              <w:t>August 2019</w:t>
            </w:r>
          </w:p>
        </w:tc>
      </w:tr>
    </w:tbl>
    <w:p w14:paraId="2FFFBA03" w14:textId="77777777" w:rsidR="004F2BD9" w:rsidRDefault="004F2BD9">
      <w:pPr>
        <w:rPr>
          <w:rFonts w:ascii="Arial" w:hAnsi="Arial" w:cs="Arial"/>
          <w:b/>
        </w:rPr>
      </w:pPr>
    </w:p>
    <w:p w14:paraId="008FDB90" w14:textId="77777777" w:rsidR="004F2BD9" w:rsidRPr="004F2BD9" w:rsidRDefault="004F2BD9" w:rsidP="004F2BD9">
      <w:pPr>
        <w:outlineLvl w:val="0"/>
        <w:rPr>
          <w:rFonts w:ascii="Arial" w:hAnsi="Arial" w:cs="Arial"/>
          <w:b/>
        </w:rPr>
      </w:pPr>
      <w:r w:rsidRPr="004F2BD9">
        <w:rPr>
          <w:rFonts w:ascii="Arial" w:hAnsi="Arial" w:cs="Arial"/>
          <w:b/>
        </w:rPr>
        <w:t>Introduction</w:t>
      </w:r>
    </w:p>
    <w:p w14:paraId="29E6C7F4" w14:textId="77777777" w:rsidR="004F2BD9" w:rsidRPr="004F2BD9" w:rsidRDefault="004F2BD9" w:rsidP="004F2BD9">
      <w:pPr>
        <w:rPr>
          <w:rFonts w:ascii="Arial" w:hAnsi="Arial" w:cs="Arial"/>
        </w:rPr>
      </w:pPr>
    </w:p>
    <w:p w14:paraId="1591AEAA" w14:textId="77777777" w:rsidR="004F2BD9" w:rsidRPr="004F2BD9" w:rsidRDefault="004F2BD9" w:rsidP="004F2BD9">
      <w:pPr>
        <w:rPr>
          <w:rFonts w:ascii="Arial" w:hAnsi="Arial" w:cs="Arial"/>
        </w:rPr>
      </w:pPr>
      <w:r w:rsidRPr="004F2BD9">
        <w:rPr>
          <w:rFonts w:ascii="Arial" w:hAnsi="Arial" w:cs="Arial"/>
        </w:rPr>
        <w:t xml:space="preserve">The Worldwide Hospice Palliative Care Alliance is a global network of organizations committed to the development of palliative care in order to improve accessibility and availability of palliative care services for people affected by life-threatening illness. </w:t>
      </w:r>
    </w:p>
    <w:p w14:paraId="10E678A1" w14:textId="77777777" w:rsidR="004F2BD9" w:rsidRPr="004F2BD9" w:rsidRDefault="004F2BD9" w:rsidP="004F2BD9">
      <w:pPr>
        <w:rPr>
          <w:rFonts w:ascii="Arial" w:hAnsi="Arial" w:cs="Arial"/>
        </w:rPr>
      </w:pPr>
      <w:r w:rsidRPr="004F2BD9">
        <w:rPr>
          <w:rFonts w:ascii="Arial" w:hAnsi="Arial" w:cs="Arial"/>
        </w:rPr>
        <w:t xml:space="preserve">The Worldwide Hospice Palliative Care Alliance has identified the need to produce a policy statement on palliative care for children that may be helpful to hospice palliative care </w:t>
      </w:r>
      <w:proofErr w:type="spellStart"/>
      <w:r w:rsidRPr="004F2BD9">
        <w:rPr>
          <w:rFonts w:ascii="Arial" w:hAnsi="Arial" w:cs="Arial"/>
        </w:rPr>
        <w:t>organisations</w:t>
      </w:r>
      <w:proofErr w:type="spellEnd"/>
      <w:r w:rsidRPr="004F2BD9">
        <w:rPr>
          <w:rFonts w:ascii="Arial" w:hAnsi="Arial" w:cs="Arial"/>
        </w:rPr>
        <w:t xml:space="preserve"> engaged in this discussion in their countries</w:t>
      </w:r>
      <w:r>
        <w:rPr>
          <w:rFonts w:ascii="Arial" w:hAnsi="Arial" w:cs="Arial"/>
        </w:rPr>
        <w:t xml:space="preserve"> or regions</w:t>
      </w:r>
      <w:r w:rsidRPr="004F2BD9">
        <w:rPr>
          <w:rFonts w:ascii="Arial" w:hAnsi="Arial" w:cs="Arial"/>
        </w:rPr>
        <w:t>.</w:t>
      </w:r>
    </w:p>
    <w:p w14:paraId="74AE718B" w14:textId="77777777" w:rsidR="004F2BD9" w:rsidRPr="00001F6D" w:rsidRDefault="004F2BD9" w:rsidP="004F2BD9">
      <w:pPr>
        <w:rPr>
          <w:rFonts w:ascii="Tahoma" w:hAnsi="Tahoma" w:cs="Tahoma"/>
          <w:sz w:val="22"/>
          <w:szCs w:val="22"/>
        </w:rPr>
      </w:pPr>
    </w:p>
    <w:p w14:paraId="6346DAC4" w14:textId="77777777" w:rsidR="004F2BD9" w:rsidRPr="004F2BD9" w:rsidRDefault="004F2BD9" w:rsidP="004F2BD9">
      <w:pPr>
        <w:outlineLvl w:val="0"/>
        <w:rPr>
          <w:rFonts w:ascii="Arial" w:hAnsi="Arial" w:cs="Arial"/>
          <w:b/>
        </w:rPr>
      </w:pPr>
      <w:r w:rsidRPr="004F2BD9">
        <w:rPr>
          <w:rFonts w:ascii="Arial" w:hAnsi="Arial" w:cs="Arial"/>
          <w:b/>
        </w:rPr>
        <w:t>Summary of Recommendations</w:t>
      </w:r>
    </w:p>
    <w:p w14:paraId="30437DC7" w14:textId="77777777" w:rsidR="004F2BD9" w:rsidRPr="004F2BD9" w:rsidRDefault="004F2BD9" w:rsidP="004F2BD9">
      <w:pPr>
        <w:rPr>
          <w:rFonts w:ascii="Arial" w:hAnsi="Arial" w:cs="Arial"/>
        </w:rPr>
      </w:pPr>
    </w:p>
    <w:p w14:paraId="283CF657" w14:textId="77777777" w:rsidR="004F2BD9" w:rsidRPr="004F2BD9" w:rsidRDefault="004F2BD9" w:rsidP="004F2BD9">
      <w:pPr>
        <w:rPr>
          <w:rFonts w:ascii="Arial" w:hAnsi="Arial" w:cs="Arial"/>
        </w:rPr>
      </w:pPr>
      <w:r w:rsidRPr="004F2BD9">
        <w:rPr>
          <w:rFonts w:ascii="Arial" w:hAnsi="Arial" w:cs="Arial"/>
        </w:rPr>
        <w:t>The WHPCA recommends that all governments:</w:t>
      </w:r>
    </w:p>
    <w:p w14:paraId="45C3202D" w14:textId="77777777" w:rsidR="004F2BD9" w:rsidRDefault="004F2BD9" w:rsidP="004F2BD9">
      <w:pPr>
        <w:numPr>
          <w:ilvl w:val="0"/>
          <w:numId w:val="1"/>
        </w:numPr>
        <w:rPr>
          <w:rFonts w:ascii="Arial" w:hAnsi="Arial" w:cs="Arial"/>
        </w:rPr>
      </w:pPr>
      <w:r w:rsidRPr="004F2BD9">
        <w:rPr>
          <w:rFonts w:ascii="Arial" w:hAnsi="Arial" w:cs="Arial"/>
        </w:rPr>
        <w:t>integrate palliative care for children into their country’s health care system</w:t>
      </w:r>
    </w:p>
    <w:p w14:paraId="69B63D81" w14:textId="77777777" w:rsidR="005A0433" w:rsidRPr="004F2BD9" w:rsidRDefault="000C1253" w:rsidP="004F2BD9">
      <w:pPr>
        <w:numPr>
          <w:ilvl w:val="0"/>
          <w:numId w:val="1"/>
        </w:numPr>
        <w:rPr>
          <w:rFonts w:ascii="Arial" w:hAnsi="Arial" w:cs="Arial"/>
        </w:rPr>
      </w:pPr>
      <w:r>
        <w:rPr>
          <w:rFonts w:ascii="Arial" w:hAnsi="Arial" w:cs="Arial"/>
        </w:rPr>
        <w:t>p</w:t>
      </w:r>
      <w:r w:rsidR="005A0433">
        <w:rPr>
          <w:rFonts w:ascii="Arial" w:hAnsi="Arial" w:cs="Arial"/>
        </w:rPr>
        <w:t>rovide palliative care for children across the continuum of care within health care facilities and in their homes and communities</w:t>
      </w:r>
    </w:p>
    <w:p w14:paraId="0F6271EE" w14:textId="74A3713B" w:rsidR="004F2BD9" w:rsidRPr="003E2010" w:rsidRDefault="004F2BD9" w:rsidP="004F2BD9">
      <w:pPr>
        <w:numPr>
          <w:ilvl w:val="0"/>
          <w:numId w:val="1"/>
        </w:numPr>
        <w:rPr>
          <w:rFonts w:ascii="Arial" w:hAnsi="Arial" w:cs="Arial"/>
          <w:b/>
        </w:rPr>
      </w:pPr>
      <w:r w:rsidRPr="004F2BD9">
        <w:rPr>
          <w:rFonts w:ascii="Arial" w:hAnsi="Arial" w:cs="Arial"/>
        </w:rPr>
        <w:t>ensure training for health care workers</w:t>
      </w:r>
      <w:r w:rsidR="003B32D3">
        <w:rPr>
          <w:rFonts w:ascii="Arial" w:hAnsi="Arial" w:cs="Arial"/>
        </w:rPr>
        <w:t>, including community workers and volunteers,</w:t>
      </w:r>
      <w:r w:rsidRPr="004F2BD9">
        <w:rPr>
          <w:rFonts w:ascii="Arial" w:hAnsi="Arial" w:cs="Arial"/>
        </w:rPr>
        <w:t xml:space="preserve"> in palliative care for children</w:t>
      </w:r>
    </w:p>
    <w:p w14:paraId="4EB978CC" w14:textId="77777777" w:rsidR="003E2010" w:rsidRPr="004F2BD9" w:rsidRDefault="003E2010" w:rsidP="004F2BD9">
      <w:pPr>
        <w:numPr>
          <w:ilvl w:val="0"/>
          <w:numId w:val="1"/>
        </w:numPr>
        <w:rPr>
          <w:rFonts w:ascii="Arial" w:hAnsi="Arial" w:cs="Arial"/>
          <w:b/>
        </w:rPr>
      </w:pPr>
      <w:r>
        <w:rPr>
          <w:rFonts w:ascii="Arial" w:hAnsi="Arial" w:cs="Arial"/>
        </w:rPr>
        <w:t xml:space="preserve">provide resources, including adequate </w:t>
      </w:r>
      <w:proofErr w:type="gramStart"/>
      <w:r>
        <w:rPr>
          <w:rFonts w:ascii="Arial" w:hAnsi="Arial" w:cs="Arial"/>
        </w:rPr>
        <w:t>funding,  for</w:t>
      </w:r>
      <w:proofErr w:type="gramEnd"/>
      <w:r>
        <w:rPr>
          <w:rFonts w:ascii="Arial" w:hAnsi="Arial" w:cs="Arial"/>
        </w:rPr>
        <w:t xml:space="preserve"> the provision of palliative care for children</w:t>
      </w:r>
    </w:p>
    <w:p w14:paraId="3C5C12EF" w14:textId="77777777" w:rsidR="004F2BD9" w:rsidRPr="004F2BD9" w:rsidRDefault="004F2BD9" w:rsidP="004F2BD9">
      <w:pPr>
        <w:numPr>
          <w:ilvl w:val="0"/>
          <w:numId w:val="1"/>
        </w:numPr>
        <w:rPr>
          <w:rFonts w:ascii="Arial" w:hAnsi="Arial" w:cs="Arial"/>
          <w:b/>
        </w:rPr>
      </w:pPr>
      <w:r w:rsidRPr="004F2BD9">
        <w:rPr>
          <w:rFonts w:ascii="Arial" w:hAnsi="Arial" w:cs="Arial"/>
        </w:rPr>
        <w:t xml:space="preserve">ensure palliative care medicines are available in </w:t>
      </w:r>
      <w:proofErr w:type="spellStart"/>
      <w:r w:rsidRPr="004F2BD9">
        <w:rPr>
          <w:rFonts w:ascii="Arial" w:hAnsi="Arial" w:cs="Arial"/>
        </w:rPr>
        <w:t>paediatric</w:t>
      </w:r>
      <w:proofErr w:type="spellEnd"/>
      <w:r w:rsidRPr="004F2BD9">
        <w:rPr>
          <w:rFonts w:ascii="Arial" w:hAnsi="Arial" w:cs="Arial"/>
        </w:rPr>
        <w:t xml:space="preserve"> formulations</w:t>
      </w:r>
    </w:p>
    <w:p w14:paraId="334F3916" w14:textId="77777777" w:rsidR="004F2BD9" w:rsidRPr="004F2BD9" w:rsidRDefault="004F2BD9" w:rsidP="004F2BD9">
      <w:pPr>
        <w:numPr>
          <w:ilvl w:val="0"/>
          <w:numId w:val="1"/>
        </w:numPr>
        <w:rPr>
          <w:rFonts w:ascii="Arial" w:hAnsi="Arial" w:cs="Arial"/>
          <w:b/>
        </w:rPr>
      </w:pPr>
      <w:r>
        <w:rPr>
          <w:rFonts w:ascii="Arial" w:hAnsi="Arial" w:cs="Arial"/>
        </w:rPr>
        <w:t>provide bereavement support for children and families including siblings</w:t>
      </w:r>
    </w:p>
    <w:p w14:paraId="014DC7CE" w14:textId="77777777" w:rsidR="004F2BD9" w:rsidRPr="00D925CF" w:rsidRDefault="004F2BD9" w:rsidP="004F2BD9">
      <w:pPr>
        <w:numPr>
          <w:ilvl w:val="0"/>
          <w:numId w:val="1"/>
        </w:numPr>
        <w:rPr>
          <w:rFonts w:ascii="Arial" w:hAnsi="Arial" w:cs="Arial"/>
          <w:b/>
        </w:rPr>
      </w:pPr>
      <w:r w:rsidRPr="004F2BD9">
        <w:rPr>
          <w:rFonts w:ascii="Arial" w:hAnsi="Arial" w:cs="Arial"/>
        </w:rPr>
        <w:t>encourage advance care planning and discussion of preferences for end-of-life care</w:t>
      </w:r>
      <w:r w:rsidR="00355F2F">
        <w:rPr>
          <w:rFonts w:ascii="Arial" w:hAnsi="Arial" w:cs="Arial"/>
        </w:rPr>
        <w:t xml:space="preserve"> of children</w:t>
      </w:r>
    </w:p>
    <w:p w14:paraId="1FF6CFE7" w14:textId="77777777" w:rsidR="00D925CF" w:rsidRPr="00D925CF" w:rsidRDefault="00D925CF" w:rsidP="004F2BD9">
      <w:pPr>
        <w:numPr>
          <w:ilvl w:val="0"/>
          <w:numId w:val="1"/>
        </w:numPr>
        <w:rPr>
          <w:rFonts w:ascii="Arial" w:hAnsi="Arial" w:cs="Arial"/>
          <w:b/>
        </w:rPr>
      </w:pPr>
      <w:r>
        <w:rPr>
          <w:rFonts w:ascii="Arial" w:hAnsi="Arial" w:cs="Arial"/>
        </w:rPr>
        <w:t>provide child-friendly environments within facilities for children</w:t>
      </w:r>
    </w:p>
    <w:p w14:paraId="5A928EE2" w14:textId="77777777" w:rsidR="00D925CF" w:rsidRPr="004F2BD9" w:rsidRDefault="00D925CF" w:rsidP="004F2BD9">
      <w:pPr>
        <w:numPr>
          <w:ilvl w:val="0"/>
          <w:numId w:val="1"/>
        </w:numPr>
        <w:rPr>
          <w:rFonts w:ascii="Arial" w:hAnsi="Arial" w:cs="Arial"/>
          <w:b/>
        </w:rPr>
      </w:pPr>
      <w:r>
        <w:rPr>
          <w:rFonts w:ascii="Arial" w:hAnsi="Arial" w:cs="Arial"/>
        </w:rPr>
        <w:t>recognizes the importance of protecting children’s rights</w:t>
      </w:r>
    </w:p>
    <w:p w14:paraId="438061C2" w14:textId="77777777" w:rsidR="004F2BD9" w:rsidRPr="004F2BD9" w:rsidRDefault="004F2BD9" w:rsidP="004F2BD9">
      <w:pPr>
        <w:rPr>
          <w:rFonts w:ascii="Arial" w:hAnsi="Arial" w:cs="Arial"/>
          <w:b/>
        </w:rPr>
      </w:pPr>
    </w:p>
    <w:p w14:paraId="2F3335FB" w14:textId="77777777" w:rsidR="004F2BD9" w:rsidRPr="004F2BD9" w:rsidRDefault="004F2BD9" w:rsidP="004F2BD9">
      <w:pPr>
        <w:rPr>
          <w:rFonts w:ascii="Arial" w:hAnsi="Arial" w:cs="Arial"/>
          <w:b/>
        </w:rPr>
      </w:pPr>
      <w:r w:rsidRPr="004F2BD9">
        <w:rPr>
          <w:rFonts w:ascii="Arial" w:hAnsi="Arial" w:cs="Arial"/>
          <w:b/>
        </w:rPr>
        <w:t>Value Statement</w:t>
      </w:r>
    </w:p>
    <w:p w14:paraId="5AAAA43E" w14:textId="77777777" w:rsidR="004F2BD9" w:rsidRPr="004F2BD9" w:rsidRDefault="004F2BD9" w:rsidP="004F2BD9">
      <w:pPr>
        <w:rPr>
          <w:rFonts w:ascii="Arial" w:hAnsi="Arial" w:cs="Arial"/>
        </w:rPr>
      </w:pPr>
    </w:p>
    <w:p w14:paraId="5F6BB1FE" w14:textId="77777777" w:rsidR="004F2BD9" w:rsidRPr="004F2BD9" w:rsidRDefault="004F2BD9" w:rsidP="004F2BD9">
      <w:pPr>
        <w:rPr>
          <w:rFonts w:ascii="Arial" w:hAnsi="Arial" w:cs="Arial"/>
        </w:rPr>
      </w:pPr>
      <w:r w:rsidRPr="004F2BD9">
        <w:rPr>
          <w:rFonts w:ascii="Arial" w:hAnsi="Arial" w:cs="Arial"/>
        </w:rPr>
        <w:t xml:space="preserve">The goal of palliative care is to improve </w:t>
      </w:r>
      <w:r w:rsidRPr="004F2BD9">
        <w:rPr>
          <w:rFonts w:ascii="Arial" w:hAnsi="Arial" w:cs="Arial"/>
          <w:b/>
        </w:rPr>
        <w:t xml:space="preserve">quality of life </w:t>
      </w:r>
      <w:r w:rsidRPr="004F2BD9">
        <w:rPr>
          <w:rFonts w:ascii="Arial" w:hAnsi="Arial" w:cs="Arial"/>
        </w:rPr>
        <w:t>for patients and family members affected by life-threatening illness</w:t>
      </w:r>
      <w:r w:rsidRPr="004F2BD9">
        <w:rPr>
          <w:rStyle w:val="EndnoteReference"/>
          <w:rFonts w:ascii="Arial" w:hAnsi="Arial" w:cs="Arial"/>
        </w:rPr>
        <w:endnoteReference w:id="1"/>
      </w:r>
      <w:r w:rsidRPr="004F2BD9">
        <w:rPr>
          <w:rFonts w:ascii="Arial" w:hAnsi="Arial" w:cs="Arial"/>
        </w:rPr>
        <w:t xml:space="preserve">. </w:t>
      </w:r>
    </w:p>
    <w:p w14:paraId="41984473" w14:textId="77777777" w:rsidR="004F2BD9" w:rsidRDefault="004F2BD9" w:rsidP="004F2BD9">
      <w:pPr>
        <w:rPr>
          <w:rFonts w:ascii="Arial" w:hAnsi="Arial" w:cs="Arial"/>
        </w:rPr>
      </w:pPr>
      <w:r w:rsidRPr="004F2BD9">
        <w:rPr>
          <w:rFonts w:ascii="Arial" w:hAnsi="Arial" w:cs="Arial"/>
        </w:rPr>
        <w:lastRenderedPageBreak/>
        <w:t>Palliative Care affirms life, regards dying as a normal process and intends neither to hasten nor to postpone death.</w:t>
      </w:r>
    </w:p>
    <w:p w14:paraId="0986CE31" w14:textId="4131CDDB" w:rsidR="005A0433" w:rsidRDefault="005A0433" w:rsidP="004F2BD9">
      <w:pPr>
        <w:rPr>
          <w:rFonts w:ascii="Arial" w:hAnsi="Arial" w:cs="Arial"/>
        </w:rPr>
      </w:pPr>
      <w:r>
        <w:rPr>
          <w:rFonts w:ascii="Arial" w:hAnsi="Arial" w:cs="Arial"/>
        </w:rPr>
        <w:t>Palliative</w:t>
      </w:r>
      <w:r w:rsidR="00260331">
        <w:rPr>
          <w:rFonts w:ascii="Arial" w:hAnsi="Arial" w:cs="Arial"/>
        </w:rPr>
        <w:t xml:space="preserve"> care</w:t>
      </w:r>
      <w:r w:rsidR="008C5CAA">
        <w:rPr>
          <w:rFonts w:ascii="Arial" w:hAnsi="Arial" w:cs="Arial"/>
        </w:rPr>
        <w:t xml:space="preserve"> for children</w:t>
      </w:r>
      <w:r>
        <w:rPr>
          <w:rFonts w:ascii="Arial" w:hAnsi="Arial" w:cs="Arial"/>
        </w:rPr>
        <w:t xml:space="preserve"> is a human right.</w:t>
      </w:r>
    </w:p>
    <w:p w14:paraId="13A0DC2F" w14:textId="77777777" w:rsidR="004F2BD9" w:rsidRPr="004F2BD9" w:rsidRDefault="003E2010" w:rsidP="004F2BD9">
      <w:pPr>
        <w:rPr>
          <w:rFonts w:ascii="Arial" w:hAnsi="Arial" w:cs="Arial"/>
        </w:rPr>
      </w:pPr>
      <w:r>
        <w:rPr>
          <w:rFonts w:ascii="Arial" w:hAnsi="Arial" w:cs="Arial"/>
        </w:rPr>
        <w:t xml:space="preserve"> </w:t>
      </w:r>
    </w:p>
    <w:p w14:paraId="1D2BBB43" w14:textId="77777777" w:rsidR="004F2BD9" w:rsidRPr="00906C50" w:rsidRDefault="003E2010" w:rsidP="004F2BD9">
      <w:pPr>
        <w:rPr>
          <w:rFonts w:ascii="Arial" w:hAnsi="Arial" w:cs="Arial"/>
          <w:b/>
          <w:u w:val="single"/>
        </w:rPr>
      </w:pPr>
      <w:r w:rsidRPr="00906C50">
        <w:rPr>
          <w:rFonts w:ascii="Arial" w:hAnsi="Arial" w:cs="Arial"/>
          <w:b/>
          <w:u w:val="single"/>
        </w:rPr>
        <w:t>Definitions</w:t>
      </w:r>
    </w:p>
    <w:p w14:paraId="31BBB80E" w14:textId="1FEA408D" w:rsidR="003E2010" w:rsidRDefault="003E2010" w:rsidP="004F2BD9">
      <w:pPr>
        <w:rPr>
          <w:rFonts w:ascii="Arial" w:hAnsi="Arial" w:cs="Arial"/>
        </w:rPr>
      </w:pPr>
      <w:proofErr w:type="gramStart"/>
      <w:r>
        <w:rPr>
          <w:rFonts w:ascii="Arial" w:hAnsi="Arial" w:cs="Arial"/>
          <w:b/>
        </w:rPr>
        <w:t xml:space="preserve">Child  </w:t>
      </w:r>
      <w:r w:rsidR="006F176E">
        <w:rPr>
          <w:rFonts w:ascii="Arial" w:hAnsi="Arial" w:cs="Arial"/>
          <w:b/>
        </w:rPr>
        <w:tab/>
      </w:r>
      <w:proofErr w:type="gramEnd"/>
      <w:r w:rsidR="006F176E">
        <w:rPr>
          <w:rFonts w:ascii="Arial" w:hAnsi="Arial" w:cs="Arial"/>
          <w:b/>
        </w:rPr>
        <w:tab/>
      </w:r>
      <w:r w:rsidR="006F176E">
        <w:rPr>
          <w:rFonts w:ascii="Arial" w:hAnsi="Arial" w:cs="Arial"/>
          <w:b/>
        </w:rPr>
        <w:tab/>
      </w:r>
      <w:r w:rsidR="00906C50">
        <w:rPr>
          <w:rFonts w:ascii="Arial" w:hAnsi="Arial" w:cs="Arial"/>
          <w:b/>
        </w:rPr>
        <w:tab/>
      </w:r>
      <w:r w:rsidR="006F176E">
        <w:rPr>
          <w:rFonts w:ascii="Arial" w:hAnsi="Arial" w:cs="Arial"/>
        </w:rPr>
        <w:t xml:space="preserve"> a </w:t>
      </w:r>
      <w:r w:rsidR="008C5CAA">
        <w:rPr>
          <w:rFonts w:ascii="Arial" w:hAnsi="Arial" w:cs="Arial"/>
        </w:rPr>
        <w:t xml:space="preserve">“child” </w:t>
      </w:r>
      <w:r w:rsidR="006F176E">
        <w:rPr>
          <w:rFonts w:ascii="Arial" w:hAnsi="Arial" w:cs="Arial"/>
        </w:rPr>
        <w:t xml:space="preserve">includes the viable </w:t>
      </w:r>
      <w:proofErr w:type="spellStart"/>
      <w:r w:rsidR="006F176E">
        <w:rPr>
          <w:rFonts w:ascii="Arial" w:hAnsi="Arial" w:cs="Arial"/>
        </w:rPr>
        <w:t>fo</w:t>
      </w:r>
      <w:r>
        <w:rPr>
          <w:rFonts w:ascii="Arial" w:hAnsi="Arial" w:cs="Arial"/>
        </w:rPr>
        <w:t>etus</w:t>
      </w:r>
      <w:proofErr w:type="spellEnd"/>
      <w:r>
        <w:rPr>
          <w:rFonts w:ascii="Arial" w:hAnsi="Arial" w:cs="Arial"/>
        </w:rPr>
        <w:t xml:space="preserve"> before birth; the neonate, infant, child and </w:t>
      </w:r>
      <w:r w:rsidR="006F176E">
        <w:rPr>
          <w:rFonts w:ascii="Arial" w:hAnsi="Arial" w:cs="Arial"/>
        </w:rPr>
        <w:t>adolescent or young person.</w:t>
      </w:r>
    </w:p>
    <w:p w14:paraId="0990CC34" w14:textId="77777777" w:rsidR="006F176E" w:rsidRDefault="006F176E" w:rsidP="004F2BD9">
      <w:pPr>
        <w:rPr>
          <w:rFonts w:ascii="Arial" w:hAnsi="Arial" w:cs="Arial"/>
        </w:rPr>
      </w:pPr>
      <w:r>
        <w:rPr>
          <w:rFonts w:ascii="Arial" w:hAnsi="Arial" w:cs="Arial"/>
          <w:b/>
        </w:rPr>
        <w:t>Age of the child</w:t>
      </w:r>
      <w:r>
        <w:rPr>
          <w:rFonts w:ascii="Arial" w:hAnsi="Arial" w:cs="Arial"/>
          <w:b/>
        </w:rPr>
        <w:tab/>
      </w:r>
      <w:r>
        <w:rPr>
          <w:rFonts w:ascii="Arial" w:hAnsi="Arial" w:cs="Arial"/>
          <w:b/>
        </w:rPr>
        <w:tab/>
      </w:r>
      <w:r w:rsidR="00906C50">
        <w:rPr>
          <w:rFonts w:ascii="Arial" w:hAnsi="Arial" w:cs="Arial"/>
          <w:b/>
        </w:rPr>
        <w:tab/>
      </w:r>
      <w:r>
        <w:rPr>
          <w:rFonts w:ascii="Arial" w:hAnsi="Arial" w:cs="Arial"/>
        </w:rPr>
        <w:t xml:space="preserve">Generally </w:t>
      </w:r>
      <w:proofErr w:type="spellStart"/>
      <w:r>
        <w:rPr>
          <w:rFonts w:ascii="Arial" w:hAnsi="Arial" w:cs="Arial"/>
        </w:rPr>
        <w:t>recognised</w:t>
      </w:r>
      <w:proofErr w:type="spellEnd"/>
      <w:r>
        <w:rPr>
          <w:rFonts w:ascii="Arial" w:hAnsi="Arial" w:cs="Arial"/>
        </w:rPr>
        <w:t xml:space="preserve"> as from birth to 19 years. Some countries include young people up to the age of 24 and beyond.</w:t>
      </w:r>
    </w:p>
    <w:p w14:paraId="12F69593" w14:textId="77777777" w:rsidR="006F176E" w:rsidRPr="006F176E" w:rsidRDefault="006F176E" w:rsidP="004F2BD9">
      <w:pPr>
        <w:rPr>
          <w:rFonts w:ascii="Arial" w:hAnsi="Arial" w:cs="Arial"/>
          <w:b/>
        </w:rPr>
      </w:pPr>
      <w:r>
        <w:rPr>
          <w:rFonts w:ascii="Arial" w:hAnsi="Arial" w:cs="Arial"/>
          <w:b/>
        </w:rPr>
        <w:t>Perinatal period</w:t>
      </w:r>
      <w:r>
        <w:rPr>
          <w:rFonts w:ascii="Arial" w:hAnsi="Arial" w:cs="Arial"/>
          <w:b/>
        </w:rPr>
        <w:tab/>
      </w:r>
      <w:r>
        <w:rPr>
          <w:rFonts w:ascii="Arial" w:hAnsi="Arial" w:cs="Arial"/>
          <w:b/>
        </w:rPr>
        <w:tab/>
      </w:r>
      <w:r w:rsidR="00906C50">
        <w:rPr>
          <w:rFonts w:ascii="Arial" w:hAnsi="Arial" w:cs="Arial"/>
          <w:b/>
        </w:rPr>
        <w:tab/>
      </w:r>
      <w:r w:rsidRPr="006F176E">
        <w:rPr>
          <w:rStyle w:val="tgc"/>
          <w:rFonts w:ascii="Arial" w:eastAsia="Times New Roman" w:hAnsi="Arial" w:cs="Arial"/>
        </w:rPr>
        <w:t xml:space="preserve">The </w:t>
      </w:r>
      <w:r w:rsidRPr="006F176E">
        <w:rPr>
          <w:rStyle w:val="tgc"/>
          <w:rFonts w:ascii="Arial" w:eastAsia="Times New Roman" w:hAnsi="Arial" w:cs="Arial"/>
          <w:bCs/>
        </w:rPr>
        <w:t>perinatal period</w:t>
      </w:r>
      <w:r w:rsidRPr="006F176E">
        <w:rPr>
          <w:rStyle w:val="tgc"/>
          <w:rFonts w:ascii="Arial" w:eastAsia="Times New Roman" w:hAnsi="Arial" w:cs="Arial"/>
        </w:rPr>
        <w:t xml:space="preserve"> commences at 22 completed weeks (154 days) of gestation and ends seven completed days after birth.</w:t>
      </w:r>
    </w:p>
    <w:p w14:paraId="18D4E21A" w14:textId="77777777" w:rsidR="006F176E" w:rsidRPr="006F176E" w:rsidRDefault="006F176E" w:rsidP="004F2BD9">
      <w:pPr>
        <w:rPr>
          <w:rFonts w:ascii="Arial" w:hAnsi="Arial" w:cs="Arial"/>
        </w:rPr>
      </w:pPr>
      <w:r>
        <w:rPr>
          <w:rFonts w:ascii="Arial" w:hAnsi="Arial" w:cs="Arial"/>
          <w:b/>
        </w:rPr>
        <w:t>Neonate</w:t>
      </w:r>
      <w:r>
        <w:rPr>
          <w:rFonts w:ascii="Arial" w:hAnsi="Arial" w:cs="Arial"/>
          <w:b/>
        </w:rPr>
        <w:tab/>
      </w:r>
      <w:r>
        <w:rPr>
          <w:rFonts w:ascii="Arial" w:hAnsi="Arial" w:cs="Arial"/>
          <w:b/>
        </w:rPr>
        <w:tab/>
      </w:r>
      <w:r>
        <w:rPr>
          <w:rFonts w:ascii="Arial" w:hAnsi="Arial" w:cs="Arial"/>
          <w:b/>
        </w:rPr>
        <w:tab/>
      </w:r>
      <w:r w:rsidR="00906C50">
        <w:rPr>
          <w:rFonts w:ascii="Arial" w:hAnsi="Arial" w:cs="Arial"/>
          <w:b/>
        </w:rPr>
        <w:tab/>
      </w:r>
      <w:r w:rsidR="00281A9D">
        <w:rPr>
          <w:rFonts w:ascii="Arial" w:hAnsi="Arial" w:cs="Arial"/>
        </w:rPr>
        <w:t>A child in the first 28 days of life</w:t>
      </w:r>
    </w:p>
    <w:p w14:paraId="39F2ADAD" w14:textId="77777777" w:rsidR="004F2BD9" w:rsidRDefault="006F176E">
      <w:pPr>
        <w:rPr>
          <w:rStyle w:val="st"/>
          <w:rFonts w:ascii="Arial" w:eastAsia="Times New Roman" w:hAnsi="Arial" w:cs="Arial"/>
        </w:rPr>
      </w:pPr>
      <w:r w:rsidRPr="006F176E">
        <w:rPr>
          <w:rFonts w:ascii="Arial" w:hAnsi="Arial" w:cs="Arial"/>
          <w:b/>
        </w:rPr>
        <w:t>Adolescence</w:t>
      </w:r>
      <w:r>
        <w:rPr>
          <w:rFonts w:ascii="Arial" w:hAnsi="Arial" w:cs="Arial"/>
          <w:b/>
        </w:rPr>
        <w:tab/>
      </w:r>
      <w:r>
        <w:rPr>
          <w:rFonts w:ascii="Arial" w:hAnsi="Arial" w:cs="Arial"/>
          <w:b/>
        </w:rPr>
        <w:tab/>
      </w:r>
      <w:r w:rsidR="00906C50">
        <w:rPr>
          <w:rFonts w:ascii="Arial" w:hAnsi="Arial" w:cs="Arial"/>
          <w:b/>
        </w:rPr>
        <w:tab/>
      </w:r>
      <w:r w:rsidRPr="006F176E">
        <w:rPr>
          <w:rStyle w:val="st"/>
          <w:rFonts w:ascii="Arial" w:eastAsia="Times New Roman" w:hAnsi="Arial" w:cs="Arial"/>
        </w:rPr>
        <w:t>a transitional stage of physical and psychological human development that generally occurs during the period from puberty to legal adulthood (age of majority).</w:t>
      </w:r>
    </w:p>
    <w:p w14:paraId="2DFDA276" w14:textId="77777777" w:rsidR="00906C50" w:rsidRDefault="00906C50">
      <w:pPr>
        <w:rPr>
          <w:rStyle w:val="Emphasis"/>
          <w:rFonts w:ascii="Arial" w:eastAsia="Times New Roman" w:hAnsi="Arial" w:cs="Arial"/>
          <w:b/>
          <w:i w:val="0"/>
        </w:rPr>
      </w:pPr>
      <w:r w:rsidRPr="00906C50">
        <w:rPr>
          <w:rStyle w:val="st"/>
          <w:rFonts w:ascii="Arial" w:eastAsia="Times New Roman" w:hAnsi="Arial" w:cs="Arial"/>
          <w:b/>
        </w:rPr>
        <w:t>Life-limiting /</w:t>
      </w:r>
      <w:r w:rsidRPr="00906C50">
        <w:rPr>
          <w:rStyle w:val="Emphasis"/>
          <w:rFonts w:ascii="Arial" w:eastAsia="Times New Roman" w:hAnsi="Arial" w:cs="Arial"/>
          <w:b/>
          <w:i w:val="0"/>
        </w:rPr>
        <w:t>life</w:t>
      </w:r>
      <w:r w:rsidRPr="00906C50">
        <w:rPr>
          <w:rStyle w:val="st"/>
          <w:rFonts w:ascii="Arial" w:eastAsia="Times New Roman" w:hAnsi="Arial" w:cs="Arial"/>
          <w:b/>
          <w:i/>
        </w:rPr>
        <w:t>-</w:t>
      </w:r>
      <w:r w:rsidRPr="00906C50">
        <w:rPr>
          <w:rStyle w:val="Emphasis"/>
          <w:rFonts w:ascii="Arial" w:eastAsia="Times New Roman" w:hAnsi="Arial" w:cs="Arial"/>
          <w:b/>
          <w:i w:val="0"/>
        </w:rPr>
        <w:t>shortening conditions</w:t>
      </w:r>
    </w:p>
    <w:p w14:paraId="764E4FD2" w14:textId="77777777" w:rsidR="00906C50" w:rsidRDefault="00906C50">
      <w:pPr>
        <w:rPr>
          <w:rStyle w:val="st"/>
          <w:rFonts w:eastAsia="Times New Roman" w:cs="Times New Roman"/>
        </w:rPr>
      </w:pPr>
      <w:r>
        <w:rPr>
          <w:rStyle w:val="st"/>
          <w:rFonts w:eastAsia="Times New Roman" w:cs="Times New Roman"/>
        </w:rPr>
        <w:t xml:space="preserve"> those for which there is no reasonable hope of cure and from which children or young people will die.</w:t>
      </w:r>
      <w:r>
        <w:rPr>
          <w:rStyle w:val="FootnoteReference"/>
          <w:rFonts w:eastAsia="Times New Roman" w:cs="Times New Roman"/>
        </w:rPr>
        <w:footnoteReference w:id="1"/>
      </w:r>
    </w:p>
    <w:p w14:paraId="35592C04" w14:textId="77777777" w:rsidR="00906C50" w:rsidRDefault="00906C50">
      <w:pPr>
        <w:rPr>
          <w:rStyle w:val="st"/>
          <w:rFonts w:ascii="Arial" w:eastAsia="Times New Roman" w:hAnsi="Arial" w:cs="Arial"/>
        </w:rPr>
      </w:pPr>
    </w:p>
    <w:p w14:paraId="38FA71B1" w14:textId="77777777" w:rsidR="006F176E" w:rsidRDefault="006F176E">
      <w:pPr>
        <w:rPr>
          <w:rStyle w:val="st"/>
          <w:rFonts w:ascii="Arial" w:eastAsia="Times New Roman" w:hAnsi="Arial" w:cs="Arial"/>
          <w:b/>
        </w:rPr>
      </w:pPr>
      <w:r>
        <w:rPr>
          <w:rStyle w:val="st"/>
          <w:rFonts w:ascii="Arial" w:eastAsia="Times New Roman" w:hAnsi="Arial" w:cs="Arial"/>
          <w:b/>
        </w:rPr>
        <w:t>WHO Definition of Palliative Care for Children 2002</w:t>
      </w:r>
    </w:p>
    <w:p w14:paraId="7AE85DC7" w14:textId="77777777" w:rsidR="00895429" w:rsidRDefault="006F176E" w:rsidP="006F176E">
      <w:pPr>
        <w:rPr>
          <w:rFonts w:ascii="Arial" w:hAnsi="Arial" w:cs="Arial"/>
        </w:rPr>
      </w:pPr>
      <w:r w:rsidRPr="006F176E">
        <w:rPr>
          <w:rFonts w:ascii="Arial" w:hAnsi="Arial" w:cs="Arial"/>
        </w:rPr>
        <w:t xml:space="preserve">Palliative care for children represents a special, albeit closely related field to adult palliative care. </w:t>
      </w:r>
      <w:r w:rsidR="00895429">
        <w:rPr>
          <w:rFonts w:ascii="Arial" w:hAnsi="Arial" w:cs="Arial"/>
        </w:rPr>
        <w:t xml:space="preserve">The </w:t>
      </w:r>
    </w:p>
    <w:p w14:paraId="3F628A43" w14:textId="77777777" w:rsidR="006F176E" w:rsidRPr="006F176E" w:rsidRDefault="006F176E" w:rsidP="006F176E">
      <w:pPr>
        <w:rPr>
          <w:rFonts w:ascii="Arial" w:hAnsi="Arial" w:cs="Arial"/>
        </w:rPr>
      </w:pPr>
      <w:r w:rsidRPr="006F176E">
        <w:rPr>
          <w:rFonts w:ascii="Arial" w:hAnsi="Arial" w:cs="Arial"/>
        </w:rPr>
        <w:t xml:space="preserve">WHO definition of palliative care, appropriate for children and their families, is as follows; (the principles apply to other </w:t>
      </w:r>
      <w:proofErr w:type="spellStart"/>
      <w:r w:rsidRPr="006F176E">
        <w:rPr>
          <w:rFonts w:ascii="Arial" w:hAnsi="Arial" w:cs="Arial"/>
        </w:rPr>
        <w:t>paediatric</w:t>
      </w:r>
      <w:proofErr w:type="spellEnd"/>
      <w:r w:rsidRPr="006F176E">
        <w:rPr>
          <w:rFonts w:ascii="Arial" w:hAnsi="Arial" w:cs="Arial"/>
        </w:rPr>
        <w:t xml:space="preserve"> chronic disorders)</w:t>
      </w:r>
    </w:p>
    <w:p w14:paraId="425F06A1" w14:textId="77777777" w:rsidR="006F176E" w:rsidRPr="006F176E" w:rsidRDefault="006F176E" w:rsidP="006F176E">
      <w:pPr>
        <w:numPr>
          <w:ilvl w:val="0"/>
          <w:numId w:val="2"/>
        </w:numPr>
        <w:rPr>
          <w:rFonts w:ascii="Arial" w:hAnsi="Arial" w:cs="Arial"/>
        </w:rPr>
      </w:pPr>
      <w:r w:rsidRPr="006F176E">
        <w:rPr>
          <w:rFonts w:ascii="Arial" w:hAnsi="Arial" w:cs="Arial"/>
        </w:rPr>
        <w:t>Palliative care for children is the active total care of the child’s body, mind and spirit, and also involves giving support to the family.</w:t>
      </w:r>
    </w:p>
    <w:p w14:paraId="528E239B" w14:textId="77777777" w:rsidR="006F176E" w:rsidRPr="006F176E" w:rsidRDefault="006F176E" w:rsidP="006F176E">
      <w:pPr>
        <w:numPr>
          <w:ilvl w:val="0"/>
          <w:numId w:val="2"/>
        </w:numPr>
        <w:rPr>
          <w:rFonts w:ascii="Arial" w:hAnsi="Arial" w:cs="Arial"/>
        </w:rPr>
      </w:pPr>
      <w:r w:rsidRPr="006F176E">
        <w:rPr>
          <w:rFonts w:ascii="Arial" w:hAnsi="Arial" w:cs="Arial"/>
        </w:rPr>
        <w:t>It begins when illness is diagnosed, and continues regardless of whether a child receives treatment directed at the disease.</w:t>
      </w:r>
    </w:p>
    <w:p w14:paraId="31F8D856" w14:textId="77777777" w:rsidR="006F176E" w:rsidRPr="006F176E" w:rsidRDefault="006F176E" w:rsidP="006F176E">
      <w:pPr>
        <w:numPr>
          <w:ilvl w:val="0"/>
          <w:numId w:val="2"/>
        </w:numPr>
        <w:rPr>
          <w:rFonts w:ascii="Arial" w:hAnsi="Arial" w:cs="Arial"/>
        </w:rPr>
      </w:pPr>
      <w:r w:rsidRPr="006F176E">
        <w:rPr>
          <w:rFonts w:ascii="Arial" w:hAnsi="Arial" w:cs="Arial"/>
        </w:rPr>
        <w:t>Health providers must evaluate and alleviate a child’s physical, psychological and social distress.</w:t>
      </w:r>
    </w:p>
    <w:p w14:paraId="32902BB7" w14:textId="77777777" w:rsidR="006F176E" w:rsidRPr="006F176E" w:rsidRDefault="006F176E" w:rsidP="006F176E">
      <w:pPr>
        <w:numPr>
          <w:ilvl w:val="0"/>
          <w:numId w:val="2"/>
        </w:numPr>
        <w:rPr>
          <w:rFonts w:ascii="Arial" w:hAnsi="Arial" w:cs="Arial"/>
        </w:rPr>
      </w:pPr>
      <w:r w:rsidRPr="006F176E">
        <w:rPr>
          <w:rFonts w:ascii="Arial" w:hAnsi="Arial" w:cs="Arial"/>
        </w:rPr>
        <w:t>Effective palliative care requires a broad multidisciplinary approach that includes the family and makes use of available community resources; it can be successfully implemented even if resources are limited.</w:t>
      </w:r>
    </w:p>
    <w:p w14:paraId="5FE9E877" w14:textId="77777777" w:rsidR="006F176E" w:rsidRPr="006F176E" w:rsidRDefault="006F176E" w:rsidP="006F176E">
      <w:pPr>
        <w:numPr>
          <w:ilvl w:val="0"/>
          <w:numId w:val="2"/>
        </w:numPr>
        <w:rPr>
          <w:rFonts w:ascii="Arial" w:hAnsi="Arial" w:cs="Arial"/>
        </w:rPr>
      </w:pPr>
      <w:r w:rsidRPr="006F176E">
        <w:rPr>
          <w:rFonts w:ascii="Arial" w:hAnsi="Arial" w:cs="Arial"/>
        </w:rPr>
        <w:t xml:space="preserve">It can be provided in tertiary care facilities, in community health </w:t>
      </w:r>
      <w:proofErr w:type="spellStart"/>
      <w:r w:rsidRPr="006F176E">
        <w:rPr>
          <w:rFonts w:ascii="Arial" w:hAnsi="Arial" w:cs="Arial"/>
        </w:rPr>
        <w:t>centres</w:t>
      </w:r>
      <w:proofErr w:type="spellEnd"/>
      <w:r w:rsidRPr="006F176E">
        <w:rPr>
          <w:rFonts w:ascii="Arial" w:hAnsi="Arial" w:cs="Arial"/>
        </w:rPr>
        <w:t>, and even in children’s homes. (the child’s own home, community home or institution)</w:t>
      </w:r>
    </w:p>
    <w:p w14:paraId="2B880708" w14:textId="77777777" w:rsidR="006F176E" w:rsidRDefault="006F176E" w:rsidP="006F176E">
      <w:pPr>
        <w:rPr>
          <w:rFonts w:ascii="Arial" w:hAnsi="Arial" w:cs="Arial"/>
        </w:rPr>
      </w:pPr>
    </w:p>
    <w:p w14:paraId="1C8283AB" w14:textId="77777777" w:rsidR="00895429" w:rsidRPr="00906C50" w:rsidRDefault="00895429" w:rsidP="00895429">
      <w:pPr>
        <w:rPr>
          <w:rFonts w:ascii="Arial" w:eastAsia="Times New Roman" w:hAnsi="Arial" w:cs="Arial"/>
          <w:b/>
          <w:lang w:val="en-ZA"/>
        </w:rPr>
      </w:pPr>
      <w:r w:rsidRPr="00906C50">
        <w:rPr>
          <w:rFonts w:ascii="Arial" w:eastAsia="Times New Roman" w:hAnsi="Arial" w:cs="Arial"/>
          <w:b/>
          <w:lang w:val="en-ZA"/>
        </w:rPr>
        <w:t>Together for Short Lives</w:t>
      </w:r>
      <w:r w:rsidR="00906C50">
        <w:rPr>
          <w:rFonts w:ascii="Helvetica" w:eastAsia="Times New Roman" w:hAnsi="Helvetica" w:cs="Times New Roman"/>
          <w:b/>
          <w:sz w:val="55"/>
          <w:szCs w:val="55"/>
          <w:lang w:val="en-ZA"/>
        </w:rPr>
        <w:t xml:space="preserve"> </w:t>
      </w:r>
      <w:r w:rsidR="00906C50" w:rsidRPr="00906C50">
        <w:rPr>
          <w:rFonts w:ascii="Arial" w:eastAsia="Times New Roman" w:hAnsi="Arial" w:cs="Arial"/>
          <w:b/>
          <w:lang w:val="en-ZA"/>
        </w:rPr>
        <w:t>(</w:t>
      </w:r>
      <w:r w:rsidR="00906C50" w:rsidRPr="00906C50">
        <w:rPr>
          <w:rFonts w:ascii="Arial" w:eastAsia="Times New Roman" w:hAnsi="Arial" w:cs="Arial"/>
          <w:i/>
          <w:lang w:val="en-ZA"/>
        </w:rPr>
        <w:t>previously ACT</w:t>
      </w:r>
      <w:r w:rsidR="00906C50" w:rsidRPr="00906C50">
        <w:rPr>
          <w:rFonts w:ascii="Arial" w:eastAsia="Times New Roman" w:hAnsi="Arial" w:cs="Arial"/>
          <w:b/>
          <w:lang w:val="en-ZA"/>
        </w:rPr>
        <w:t>)</w:t>
      </w:r>
      <w:r w:rsidR="00906C50">
        <w:rPr>
          <w:rFonts w:ascii="Arial" w:eastAsia="Times New Roman" w:hAnsi="Arial" w:cs="Arial"/>
          <w:b/>
          <w:lang w:val="en-ZA"/>
        </w:rPr>
        <w:t xml:space="preserve"> </w:t>
      </w:r>
      <w:r w:rsidRPr="00906C50">
        <w:rPr>
          <w:rFonts w:ascii="Arial" w:eastAsia="Times New Roman" w:hAnsi="Arial" w:cs="Arial"/>
          <w:b/>
          <w:lang w:val="en-ZA"/>
        </w:rPr>
        <w:t>Definition</w:t>
      </w:r>
    </w:p>
    <w:p w14:paraId="5601EEB8" w14:textId="77777777" w:rsidR="00895429" w:rsidRPr="00906C50" w:rsidRDefault="00895429" w:rsidP="00895429">
      <w:pPr>
        <w:rPr>
          <w:rFonts w:ascii="Arial" w:eastAsia="Times New Roman" w:hAnsi="Arial" w:cs="Arial"/>
          <w:b/>
          <w:lang w:val="en-ZA"/>
        </w:rPr>
      </w:pPr>
    </w:p>
    <w:p w14:paraId="232FDA25" w14:textId="77777777" w:rsidR="00895429" w:rsidRDefault="00895429" w:rsidP="00895429">
      <w:pPr>
        <w:rPr>
          <w:rFonts w:ascii="Arial" w:eastAsia="Times New Roman" w:hAnsi="Arial" w:cs="Arial"/>
          <w:lang w:val="en-ZA"/>
        </w:rPr>
      </w:pPr>
      <w:r w:rsidRPr="00895429">
        <w:rPr>
          <w:rFonts w:ascii="Arial" w:eastAsia="Times New Roman" w:hAnsi="Arial" w:cs="Arial"/>
          <w:lang w:val="en-ZA"/>
        </w:rPr>
        <w:t>Palliative care for children and young people with life-limiting conditions is an active and total approach to care, from the poi</w:t>
      </w:r>
      <w:r w:rsidR="000D1DDD">
        <w:rPr>
          <w:rFonts w:ascii="Arial" w:eastAsia="Times New Roman" w:hAnsi="Arial" w:cs="Arial"/>
          <w:lang w:val="en-ZA"/>
        </w:rPr>
        <w:t xml:space="preserve">nt of diagnosis </w:t>
      </w:r>
      <w:r>
        <w:rPr>
          <w:rFonts w:ascii="Arial" w:eastAsia="Times New Roman" w:hAnsi="Arial" w:cs="Arial"/>
          <w:lang w:val="en-ZA"/>
        </w:rPr>
        <w:t>or</w:t>
      </w:r>
      <w:r w:rsidR="000D1DDD">
        <w:rPr>
          <w:rFonts w:ascii="Arial" w:eastAsia="Times New Roman" w:hAnsi="Arial" w:cs="Arial"/>
          <w:lang w:val="en-ZA"/>
        </w:rPr>
        <w:t xml:space="preserve"> </w:t>
      </w:r>
      <w:r>
        <w:rPr>
          <w:rFonts w:ascii="Arial" w:eastAsia="Times New Roman" w:hAnsi="Arial" w:cs="Arial"/>
          <w:lang w:val="en-ZA"/>
        </w:rPr>
        <w:t>recognition,</w:t>
      </w:r>
      <w:r w:rsidRPr="00895429">
        <w:rPr>
          <w:rFonts w:ascii="Arial" w:eastAsia="Times New Roman" w:hAnsi="Arial" w:cs="Arial"/>
          <w:lang w:val="en-ZA"/>
        </w:rPr>
        <w:t xml:space="preserve">embracing physical, emotional, social and spiritual elements through to death and beyond. It focuses on enhancement of quality of life for the child/young person and support for </w:t>
      </w:r>
      <w:r>
        <w:rPr>
          <w:rFonts w:ascii="Arial" w:eastAsia="Times New Roman" w:hAnsi="Arial" w:cs="Arial"/>
          <w:lang w:val="en-ZA"/>
        </w:rPr>
        <w:t>the family and includes the</w:t>
      </w:r>
      <w:r w:rsidR="000D1DDD">
        <w:rPr>
          <w:rFonts w:ascii="Arial" w:eastAsia="Times New Roman" w:hAnsi="Arial" w:cs="Arial"/>
          <w:lang w:val="en-ZA"/>
        </w:rPr>
        <w:t xml:space="preserve"> </w:t>
      </w:r>
      <w:r w:rsidRPr="00895429">
        <w:rPr>
          <w:rFonts w:ascii="Arial" w:eastAsia="Times New Roman" w:hAnsi="Arial" w:cs="Arial"/>
          <w:lang w:val="en-ZA"/>
        </w:rPr>
        <w:t xml:space="preserve">management of distressing symptoms, provision of short breaks and care through death and bereavement. </w:t>
      </w:r>
      <w:r>
        <w:rPr>
          <w:rStyle w:val="FootnoteReference"/>
          <w:rFonts w:ascii="Arial" w:eastAsia="Times New Roman" w:hAnsi="Arial" w:cs="Arial"/>
          <w:lang w:val="en-ZA"/>
        </w:rPr>
        <w:footnoteReference w:id="2"/>
      </w:r>
    </w:p>
    <w:p w14:paraId="48A5AF5D" w14:textId="77777777" w:rsidR="003B3C31" w:rsidRDefault="003B3C31" w:rsidP="00895429">
      <w:pPr>
        <w:rPr>
          <w:rFonts w:ascii="Arial" w:eastAsia="Times New Roman" w:hAnsi="Arial" w:cs="Arial"/>
          <w:lang w:val="en-ZA"/>
        </w:rPr>
      </w:pPr>
    </w:p>
    <w:p w14:paraId="6D8B84CA" w14:textId="77777777" w:rsidR="003E1376" w:rsidRDefault="003E1376" w:rsidP="003E1376">
      <w:pPr>
        <w:spacing w:before="100" w:beforeAutospacing="1" w:after="100" w:afterAutospacing="1"/>
        <w:rPr>
          <w:rFonts w:ascii="Arial" w:hAnsi="Arial" w:cs="Arial"/>
          <w:b/>
        </w:rPr>
      </w:pPr>
      <w:r>
        <w:rPr>
          <w:rFonts w:ascii="Arial" w:hAnsi="Arial" w:cs="Arial"/>
          <w:b/>
        </w:rPr>
        <w:t>Categories of children who would benefit from palliative care</w:t>
      </w:r>
    </w:p>
    <w:p w14:paraId="1C7222F6" w14:textId="77777777" w:rsidR="003E1376" w:rsidRDefault="003E1376" w:rsidP="003E1376">
      <w:pPr>
        <w:spacing w:before="100" w:beforeAutospacing="1" w:after="100" w:afterAutospacing="1"/>
        <w:rPr>
          <w:rFonts w:ascii="Arial" w:hAnsi="Arial" w:cs="Arial"/>
        </w:rPr>
      </w:pPr>
      <w:r>
        <w:rPr>
          <w:rFonts w:ascii="Arial" w:hAnsi="Arial" w:cs="Arial"/>
        </w:rPr>
        <w:t>ACT, now T</w:t>
      </w:r>
      <w:r w:rsidRPr="00FF0E81">
        <w:rPr>
          <w:rFonts w:ascii="Arial" w:hAnsi="Arial" w:cs="Arial"/>
        </w:rPr>
        <w:t xml:space="preserve">ogether for Short Lives, identified four categories of children who would benefit from palliative care. Recent thinking has added </w:t>
      </w:r>
      <w:r>
        <w:rPr>
          <w:rFonts w:ascii="Arial" w:hAnsi="Arial" w:cs="Arial"/>
        </w:rPr>
        <w:t xml:space="preserve">other possible categories. </w:t>
      </w:r>
    </w:p>
    <w:p w14:paraId="61B3E84B" w14:textId="77777777" w:rsidR="003E1376" w:rsidRPr="00CF0CE8" w:rsidRDefault="003E1376" w:rsidP="003E1376">
      <w:pPr>
        <w:rPr>
          <w:rFonts w:ascii="Arial" w:hAnsi="Arial" w:cs="Arial"/>
          <w:b/>
          <w:lang w:val="en-ZA"/>
        </w:rPr>
      </w:pPr>
      <w:r w:rsidRPr="00CF0CE8">
        <w:rPr>
          <w:rFonts w:ascii="Arial" w:hAnsi="Arial" w:cs="Arial"/>
          <w:b/>
          <w:lang w:val="en-ZA"/>
        </w:rPr>
        <w:t>Category 1</w:t>
      </w:r>
    </w:p>
    <w:p w14:paraId="4DE3768A" w14:textId="77777777" w:rsidR="003E1376" w:rsidRPr="00CF0CE8" w:rsidRDefault="003E1376" w:rsidP="003E1376">
      <w:pPr>
        <w:rPr>
          <w:rFonts w:ascii="Arial" w:hAnsi="Arial" w:cs="Arial"/>
          <w:lang w:val="en-ZA"/>
        </w:rPr>
      </w:pPr>
      <w:r w:rsidRPr="00CF0CE8">
        <w:rPr>
          <w:rFonts w:ascii="Arial" w:hAnsi="Arial" w:cs="Arial"/>
          <w:lang w:val="en-ZA"/>
        </w:rPr>
        <w:t xml:space="preserve">Life-threatening conditions for which </w:t>
      </w:r>
      <w:r w:rsidRPr="00CF0CE8">
        <w:rPr>
          <w:rFonts w:ascii="Arial" w:hAnsi="Arial" w:cs="Arial"/>
          <w:b/>
          <w:lang w:val="en-ZA"/>
        </w:rPr>
        <w:t>curative treatment may be feasible</w:t>
      </w:r>
      <w:r w:rsidRPr="00CF0CE8">
        <w:rPr>
          <w:rFonts w:ascii="Arial" w:hAnsi="Arial" w:cs="Arial"/>
          <w:lang w:val="en-ZA"/>
        </w:rPr>
        <w:t>, but can fail e.g. cancer, organ failure of heart, liver or kidney and infections.</w:t>
      </w:r>
    </w:p>
    <w:p w14:paraId="2A475830" w14:textId="77777777" w:rsidR="003E1376" w:rsidRPr="00CF0CE8" w:rsidRDefault="003E1376" w:rsidP="003E1376">
      <w:pPr>
        <w:rPr>
          <w:rFonts w:ascii="Arial" w:hAnsi="Arial" w:cs="Arial"/>
          <w:b/>
          <w:lang w:val="en-ZA"/>
        </w:rPr>
      </w:pPr>
    </w:p>
    <w:p w14:paraId="0E0EEAEE" w14:textId="77777777" w:rsidR="003E1376" w:rsidRPr="00CF0CE8" w:rsidRDefault="003E1376" w:rsidP="003E1376">
      <w:pPr>
        <w:rPr>
          <w:rFonts w:ascii="Arial" w:hAnsi="Arial" w:cs="Arial"/>
          <w:b/>
          <w:lang w:val="en-ZA"/>
        </w:rPr>
      </w:pPr>
      <w:r w:rsidRPr="00CF0CE8">
        <w:rPr>
          <w:rFonts w:ascii="Arial" w:hAnsi="Arial" w:cs="Arial"/>
          <w:b/>
          <w:lang w:val="en-ZA"/>
        </w:rPr>
        <w:t>Category 2</w:t>
      </w:r>
    </w:p>
    <w:p w14:paraId="6D57567E" w14:textId="77777777" w:rsidR="003E1376" w:rsidRPr="00CF0CE8" w:rsidRDefault="003E1376" w:rsidP="003E1376">
      <w:pPr>
        <w:rPr>
          <w:rFonts w:ascii="Arial" w:hAnsi="Arial" w:cs="Arial"/>
          <w:lang w:val="en-ZA"/>
        </w:rPr>
      </w:pPr>
      <w:r w:rsidRPr="00CF0CE8">
        <w:rPr>
          <w:rFonts w:ascii="Arial" w:hAnsi="Arial" w:cs="Arial"/>
          <w:lang w:val="en-ZA"/>
        </w:rPr>
        <w:t xml:space="preserve">Conditions requiring long periods of intensive </w:t>
      </w:r>
      <w:r w:rsidRPr="00CF0CE8">
        <w:rPr>
          <w:rFonts w:ascii="Arial" w:hAnsi="Arial" w:cs="Arial"/>
          <w:b/>
          <w:lang w:val="en-ZA"/>
        </w:rPr>
        <w:t>treatment aimed at prolonging life</w:t>
      </w:r>
      <w:r w:rsidRPr="00CF0CE8">
        <w:rPr>
          <w:rFonts w:ascii="Arial" w:hAnsi="Arial" w:cs="Arial"/>
          <w:lang w:val="en-ZA"/>
        </w:rPr>
        <w:t>, but where premature death is still possible e.g. cystic fibrosis, HIV/AIDS, cardiovascular anomalies and extreme prematurity (newborn infants).</w:t>
      </w:r>
    </w:p>
    <w:p w14:paraId="4A9E1C27" w14:textId="77777777" w:rsidR="003E1376" w:rsidRPr="00CF0CE8" w:rsidRDefault="003E1376" w:rsidP="003E1376">
      <w:pPr>
        <w:rPr>
          <w:rFonts w:ascii="Arial" w:hAnsi="Arial" w:cs="Arial"/>
          <w:b/>
          <w:lang w:val="en-ZA"/>
        </w:rPr>
      </w:pPr>
    </w:p>
    <w:p w14:paraId="2EAAF217" w14:textId="77777777" w:rsidR="003E1376" w:rsidRPr="00CF0CE8" w:rsidRDefault="003E1376" w:rsidP="003E1376">
      <w:pPr>
        <w:rPr>
          <w:rFonts w:ascii="Arial" w:hAnsi="Arial" w:cs="Arial"/>
          <w:b/>
          <w:lang w:val="en-ZA"/>
        </w:rPr>
      </w:pPr>
      <w:r w:rsidRPr="00CF0CE8">
        <w:rPr>
          <w:rFonts w:ascii="Arial" w:hAnsi="Arial" w:cs="Arial"/>
          <w:b/>
          <w:lang w:val="en-ZA"/>
        </w:rPr>
        <w:t>Category 3</w:t>
      </w:r>
    </w:p>
    <w:p w14:paraId="6F1621BD" w14:textId="77777777" w:rsidR="003E1376" w:rsidRPr="00CF0CE8" w:rsidRDefault="003E1376" w:rsidP="003E1376">
      <w:pPr>
        <w:rPr>
          <w:rFonts w:ascii="Arial" w:hAnsi="Arial" w:cs="Arial"/>
          <w:lang w:val="en-ZA"/>
        </w:rPr>
      </w:pPr>
      <w:r w:rsidRPr="00CF0CE8">
        <w:rPr>
          <w:rFonts w:ascii="Arial" w:hAnsi="Arial" w:cs="Arial"/>
          <w:lang w:val="en-ZA"/>
        </w:rPr>
        <w:t xml:space="preserve">Progressive conditions without curative options, where </w:t>
      </w:r>
      <w:r w:rsidRPr="00CF0CE8">
        <w:rPr>
          <w:rFonts w:ascii="Arial" w:hAnsi="Arial" w:cs="Arial"/>
          <w:b/>
          <w:lang w:val="en-ZA"/>
        </w:rPr>
        <w:t>treatment is palliative after diagnosis</w:t>
      </w:r>
      <w:r w:rsidRPr="00CF0CE8">
        <w:rPr>
          <w:rFonts w:ascii="Arial" w:hAnsi="Arial" w:cs="Arial"/>
          <w:lang w:val="en-ZA"/>
        </w:rPr>
        <w:t xml:space="preserve"> e.g. neuromuscular or neurodegenerative disorders, progressive metabolic disorders, chromosomal abnormalities, advanced metastatic cancer. </w:t>
      </w:r>
    </w:p>
    <w:p w14:paraId="3F193124" w14:textId="77777777" w:rsidR="003E1376" w:rsidRPr="00CF0CE8" w:rsidRDefault="003E1376" w:rsidP="003E1376">
      <w:pPr>
        <w:rPr>
          <w:rFonts w:ascii="Arial" w:hAnsi="Arial" w:cs="Arial"/>
          <w:b/>
          <w:lang w:val="en-ZA"/>
        </w:rPr>
      </w:pPr>
    </w:p>
    <w:p w14:paraId="447F180E" w14:textId="77777777" w:rsidR="003E1376" w:rsidRPr="00CF0CE8" w:rsidRDefault="003E1376" w:rsidP="003E1376">
      <w:pPr>
        <w:rPr>
          <w:rFonts w:ascii="Arial" w:hAnsi="Arial" w:cs="Arial"/>
          <w:b/>
          <w:lang w:val="en-ZA"/>
        </w:rPr>
      </w:pPr>
      <w:r w:rsidRPr="00CF0CE8">
        <w:rPr>
          <w:rFonts w:ascii="Arial" w:hAnsi="Arial" w:cs="Arial"/>
          <w:b/>
          <w:lang w:val="en-ZA"/>
        </w:rPr>
        <w:t>Category 4</w:t>
      </w:r>
      <w:r w:rsidRPr="00CF0CE8">
        <w:rPr>
          <w:rFonts w:ascii="Arial" w:hAnsi="Arial" w:cs="Arial"/>
          <w:b/>
          <w:lang w:val="en-ZA"/>
        </w:rPr>
        <w:tab/>
      </w:r>
    </w:p>
    <w:p w14:paraId="5ACAB317" w14:textId="77777777" w:rsidR="003E1376" w:rsidRPr="00CF0CE8" w:rsidRDefault="003E1376" w:rsidP="003E1376">
      <w:pPr>
        <w:rPr>
          <w:rFonts w:ascii="Arial" w:hAnsi="Arial" w:cs="Arial"/>
          <w:lang w:val="en-ZA"/>
        </w:rPr>
      </w:pPr>
      <w:r w:rsidRPr="00CF0CE8">
        <w:rPr>
          <w:rFonts w:ascii="Arial" w:hAnsi="Arial" w:cs="Arial"/>
          <w:lang w:val="en-ZA"/>
        </w:rPr>
        <w:t xml:space="preserve">Irreversible, non-progressive conditions with </w:t>
      </w:r>
      <w:r w:rsidRPr="00CF0CE8">
        <w:rPr>
          <w:rFonts w:ascii="Arial" w:hAnsi="Arial" w:cs="Arial"/>
          <w:b/>
          <w:lang w:val="en-ZA"/>
        </w:rPr>
        <w:t>severe disability causing extreme vulnerability</w:t>
      </w:r>
      <w:r w:rsidRPr="00CF0CE8">
        <w:rPr>
          <w:rFonts w:ascii="Arial" w:hAnsi="Arial" w:cs="Arial"/>
          <w:lang w:val="en-ZA"/>
        </w:rPr>
        <w:t xml:space="preserve"> to health complications e.g. severe cerebral palsy, genetic disorders, congenital malformations, prematurity, brain or spinal cord injury.</w:t>
      </w:r>
    </w:p>
    <w:p w14:paraId="2D4569AD" w14:textId="77777777" w:rsidR="003E1376" w:rsidRDefault="003E1376" w:rsidP="003E1376">
      <w:pPr>
        <w:rPr>
          <w:rFonts w:ascii="Arial" w:hAnsi="Arial" w:cs="Arial"/>
          <w:b/>
          <w:lang w:val="en-ZA"/>
        </w:rPr>
      </w:pPr>
    </w:p>
    <w:p w14:paraId="5AF3D009" w14:textId="77777777" w:rsidR="003E1376" w:rsidRPr="00CF0CE8" w:rsidRDefault="003E1376" w:rsidP="003E1376">
      <w:pPr>
        <w:rPr>
          <w:rFonts w:ascii="Arial" w:hAnsi="Arial" w:cs="Arial"/>
          <w:b/>
          <w:lang w:val="en-ZA"/>
        </w:rPr>
      </w:pPr>
      <w:r>
        <w:rPr>
          <w:rFonts w:ascii="Arial" w:hAnsi="Arial" w:cs="Arial"/>
          <w:b/>
          <w:lang w:val="en-ZA"/>
        </w:rPr>
        <w:t xml:space="preserve">Other categories for consideration: </w:t>
      </w:r>
    </w:p>
    <w:p w14:paraId="5680E054" w14:textId="77777777" w:rsidR="003E1376" w:rsidRPr="00CF0CE8" w:rsidRDefault="003E1376" w:rsidP="003E1376">
      <w:pPr>
        <w:rPr>
          <w:rFonts w:ascii="Arial" w:hAnsi="Arial" w:cs="Arial"/>
          <w:lang w:val="en-ZA"/>
        </w:rPr>
      </w:pPr>
      <w:r w:rsidRPr="00CF0CE8">
        <w:rPr>
          <w:rFonts w:ascii="Arial" w:hAnsi="Arial" w:cs="Arial"/>
          <w:b/>
          <w:lang w:val="en-ZA"/>
        </w:rPr>
        <w:t>Category 5</w:t>
      </w:r>
      <w:r w:rsidRPr="00CF0CE8">
        <w:rPr>
          <w:rFonts w:ascii="Arial" w:hAnsi="Arial" w:cs="Arial"/>
          <w:lang w:val="en-ZA"/>
        </w:rPr>
        <w:t xml:space="preserve">  </w:t>
      </w:r>
    </w:p>
    <w:p w14:paraId="292AE869" w14:textId="77777777" w:rsidR="003E1376" w:rsidRPr="00CF0CE8" w:rsidRDefault="003E1376" w:rsidP="003E1376">
      <w:pPr>
        <w:rPr>
          <w:rFonts w:ascii="Arial" w:hAnsi="Arial" w:cs="Arial"/>
          <w:lang w:val="en-ZA"/>
        </w:rPr>
      </w:pPr>
      <w:r w:rsidRPr="00CF0CE8">
        <w:rPr>
          <w:rFonts w:ascii="Arial" w:hAnsi="Arial" w:cs="Arial"/>
          <w:b/>
          <w:lang w:val="en-ZA"/>
        </w:rPr>
        <w:t>B</w:t>
      </w:r>
      <w:r w:rsidRPr="00CF0CE8">
        <w:rPr>
          <w:rFonts w:ascii="Arial" w:hAnsi="Arial" w:cs="Arial"/>
          <w:lang w:val="en-ZA"/>
        </w:rPr>
        <w:t>ereaved children and children facing grief and loss</w:t>
      </w:r>
    </w:p>
    <w:p w14:paraId="6E22BB37" w14:textId="77777777" w:rsidR="003E1376" w:rsidRPr="00CF0CE8" w:rsidRDefault="003E1376" w:rsidP="003E1376">
      <w:pPr>
        <w:rPr>
          <w:rFonts w:ascii="Arial" w:hAnsi="Arial" w:cs="Arial"/>
          <w:b/>
          <w:lang w:val="en-ZA"/>
        </w:rPr>
      </w:pPr>
    </w:p>
    <w:p w14:paraId="45751A3A" w14:textId="77777777" w:rsidR="003E1376" w:rsidRPr="00CF0CE8" w:rsidRDefault="003E1376" w:rsidP="003E1376">
      <w:pPr>
        <w:rPr>
          <w:rFonts w:ascii="Arial" w:hAnsi="Arial" w:cs="Arial"/>
          <w:lang w:val="en-ZA"/>
        </w:rPr>
      </w:pPr>
      <w:r w:rsidRPr="00CF0CE8">
        <w:rPr>
          <w:rFonts w:ascii="Arial" w:hAnsi="Arial" w:cs="Arial"/>
          <w:b/>
          <w:lang w:val="en-ZA"/>
        </w:rPr>
        <w:t xml:space="preserve">Category 6  </w:t>
      </w:r>
    </w:p>
    <w:p w14:paraId="387BF69E" w14:textId="77777777" w:rsidR="003E1376" w:rsidRPr="00CF0CE8" w:rsidRDefault="003E1376" w:rsidP="003E1376">
      <w:pPr>
        <w:rPr>
          <w:rFonts w:ascii="Arial" w:hAnsi="Arial" w:cs="Arial"/>
          <w:lang w:val="en-ZA"/>
        </w:rPr>
      </w:pPr>
      <w:r w:rsidRPr="00CF0CE8">
        <w:rPr>
          <w:rFonts w:ascii="Arial" w:hAnsi="Arial" w:cs="Arial"/>
          <w:b/>
          <w:lang w:val="en-ZA"/>
        </w:rPr>
        <w:t>O</w:t>
      </w:r>
      <w:r w:rsidRPr="00CF0CE8">
        <w:rPr>
          <w:rFonts w:ascii="Arial" w:hAnsi="Arial" w:cs="Arial"/>
          <w:lang w:val="en-ZA"/>
        </w:rPr>
        <w:t>ther children who require supportive rather than palliative care such as HIV affected children and children whose parent or parents have died and require on-going holistic support and future planning.</w:t>
      </w:r>
    </w:p>
    <w:p w14:paraId="06B0D32F" w14:textId="77777777" w:rsidR="003E1376" w:rsidRDefault="003E1376" w:rsidP="003E1376">
      <w:pPr>
        <w:rPr>
          <w:rFonts w:ascii="Arial" w:hAnsi="Arial" w:cs="Arial"/>
          <w:b/>
          <w:lang w:val="en-ZA"/>
        </w:rPr>
      </w:pPr>
    </w:p>
    <w:p w14:paraId="48A26600" w14:textId="77777777" w:rsidR="003E1376" w:rsidRDefault="003E1376" w:rsidP="003E1376">
      <w:pPr>
        <w:rPr>
          <w:rFonts w:ascii="Arial" w:hAnsi="Arial" w:cs="Arial"/>
          <w:b/>
          <w:lang w:val="en-ZA"/>
        </w:rPr>
      </w:pPr>
      <w:r>
        <w:rPr>
          <w:rFonts w:ascii="Arial" w:hAnsi="Arial" w:cs="Arial"/>
          <w:b/>
          <w:lang w:val="en-ZA"/>
        </w:rPr>
        <w:t>Category 7</w:t>
      </w:r>
    </w:p>
    <w:p w14:paraId="192FE31F" w14:textId="77777777" w:rsidR="003E1376" w:rsidRPr="000C2A4E" w:rsidRDefault="003E1376" w:rsidP="003E1376">
      <w:pPr>
        <w:rPr>
          <w:rFonts w:ascii="Arial" w:hAnsi="Arial" w:cs="Arial"/>
          <w:lang w:val="en-ZA"/>
        </w:rPr>
      </w:pPr>
      <w:r>
        <w:rPr>
          <w:rFonts w:ascii="Arial" w:hAnsi="Arial" w:cs="Arial"/>
          <w:lang w:val="en-ZA"/>
        </w:rPr>
        <w:t>Babies in the Perinatal and neonatal period who have very specific needs</w:t>
      </w:r>
    </w:p>
    <w:p w14:paraId="5D28DCEC" w14:textId="77777777" w:rsidR="003E1376" w:rsidRDefault="003E1376" w:rsidP="003E1376">
      <w:pPr>
        <w:spacing w:before="100" w:beforeAutospacing="1" w:after="100" w:afterAutospacing="1"/>
        <w:rPr>
          <w:rFonts w:ascii="Arial" w:hAnsi="Arial" w:cs="Arial"/>
          <w:b/>
        </w:rPr>
      </w:pPr>
      <w:r>
        <w:rPr>
          <w:rFonts w:ascii="Arial" w:hAnsi="Arial" w:cs="Arial"/>
          <w:b/>
        </w:rPr>
        <w:t>Transition from Children’s to Adult Palliative Care</w:t>
      </w:r>
    </w:p>
    <w:p w14:paraId="03B04093" w14:textId="77777777" w:rsidR="003E1376" w:rsidRDefault="003E1376" w:rsidP="003E1376">
      <w:pPr>
        <w:spacing w:before="100" w:beforeAutospacing="1" w:after="100" w:afterAutospacing="1"/>
        <w:rPr>
          <w:rFonts w:ascii="Arial" w:hAnsi="Arial" w:cs="Arial"/>
        </w:rPr>
      </w:pPr>
      <w:r>
        <w:rPr>
          <w:rFonts w:ascii="Arial" w:hAnsi="Arial" w:cs="Arial"/>
        </w:rPr>
        <w:t xml:space="preserve">It is </w:t>
      </w:r>
      <w:proofErr w:type="spellStart"/>
      <w:r>
        <w:rPr>
          <w:rFonts w:ascii="Arial" w:hAnsi="Arial" w:cs="Arial"/>
        </w:rPr>
        <w:t>recognised</w:t>
      </w:r>
      <w:proofErr w:type="spellEnd"/>
      <w:r>
        <w:rPr>
          <w:rFonts w:ascii="Arial" w:hAnsi="Arial" w:cs="Arial"/>
        </w:rPr>
        <w:t xml:space="preserve"> that children should be prepared for the transition from </w:t>
      </w:r>
      <w:proofErr w:type="spellStart"/>
      <w:r>
        <w:rPr>
          <w:rFonts w:ascii="Arial" w:hAnsi="Arial" w:cs="Arial"/>
        </w:rPr>
        <w:t>paediatric</w:t>
      </w:r>
      <w:proofErr w:type="spellEnd"/>
      <w:r>
        <w:rPr>
          <w:rFonts w:ascii="Arial" w:hAnsi="Arial" w:cs="Arial"/>
        </w:rPr>
        <w:t xml:space="preserve"> to adult services, where both children’s and adult palliative care services exist. This can be a difficult experience for both the young person and the family who may have been with children’s services for many years, and requires collaboration between the children’s and adult services and a unique plan to meet the needs of each young person and family. </w:t>
      </w:r>
    </w:p>
    <w:p w14:paraId="26A39B5A" w14:textId="77777777" w:rsidR="003E1376" w:rsidRDefault="003E1376" w:rsidP="00895429">
      <w:pPr>
        <w:rPr>
          <w:rFonts w:ascii="Arial" w:eastAsia="Times New Roman" w:hAnsi="Arial" w:cs="Arial"/>
          <w:lang w:val="en-ZA"/>
        </w:rPr>
      </w:pPr>
    </w:p>
    <w:p w14:paraId="78D60950" w14:textId="77777777" w:rsidR="003B3C31" w:rsidRDefault="003B3C31" w:rsidP="003B3C31">
      <w:pPr>
        <w:spacing w:before="100" w:beforeAutospacing="1" w:after="100" w:afterAutospacing="1"/>
        <w:rPr>
          <w:rFonts w:ascii="Arial" w:hAnsi="Arial" w:cs="Arial"/>
          <w:b/>
        </w:rPr>
      </w:pPr>
      <w:r>
        <w:rPr>
          <w:rFonts w:ascii="Arial" w:hAnsi="Arial" w:cs="Arial"/>
          <w:b/>
        </w:rPr>
        <w:t>The Global Need for Children’s Palliative Care</w:t>
      </w:r>
    </w:p>
    <w:p w14:paraId="46304590" w14:textId="0ACE9FE0" w:rsidR="003B3C31" w:rsidRDefault="003B3C31" w:rsidP="003B3C31">
      <w:pPr>
        <w:spacing w:before="100" w:beforeAutospacing="1" w:after="100" w:afterAutospacing="1"/>
        <w:rPr>
          <w:rFonts w:ascii="Arial" w:hAnsi="Arial" w:cs="Arial"/>
        </w:rPr>
      </w:pPr>
      <w:r>
        <w:rPr>
          <w:rFonts w:ascii="Arial" w:hAnsi="Arial" w:cs="Arial"/>
        </w:rPr>
        <w:t>R</w:t>
      </w:r>
      <w:r w:rsidR="003E66A3">
        <w:rPr>
          <w:rFonts w:ascii="Arial" w:hAnsi="Arial" w:cs="Arial"/>
        </w:rPr>
        <w:t xml:space="preserve">esearch (awaiting publication) </w:t>
      </w:r>
      <w:r>
        <w:rPr>
          <w:rFonts w:ascii="Arial" w:hAnsi="Arial" w:cs="Arial"/>
        </w:rPr>
        <w:t xml:space="preserve">by the International Children’s Palliative Care Network based on a methodology developed with UNICEF and using reliable secondary </w:t>
      </w:r>
      <w:proofErr w:type="gramStart"/>
      <w:r>
        <w:rPr>
          <w:rFonts w:ascii="Arial" w:hAnsi="Arial" w:cs="Arial"/>
        </w:rPr>
        <w:t>data,  estimates</w:t>
      </w:r>
      <w:proofErr w:type="gramEnd"/>
      <w:r>
        <w:rPr>
          <w:rFonts w:ascii="Arial" w:hAnsi="Arial" w:cs="Arial"/>
        </w:rPr>
        <w:t xml:space="preserve"> that globally a minimum of  over 21 million children would benefit from some level of palliative care, of which over 8 million would require specialized palliative care. </w:t>
      </w:r>
    </w:p>
    <w:p w14:paraId="44E976C2" w14:textId="77777777" w:rsidR="003B3C31" w:rsidRPr="0026473A" w:rsidRDefault="003B3C31" w:rsidP="003B3C31">
      <w:pPr>
        <w:spacing w:before="100" w:beforeAutospacing="1" w:after="100" w:afterAutospacing="1"/>
        <w:rPr>
          <w:rFonts w:ascii="Arial" w:hAnsi="Arial" w:cs="Arial"/>
        </w:rPr>
      </w:pPr>
      <w:r w:rsidRPr="0026473A">
        <w:rPr>
          <w:rFonts w:ascii="Arial" w:hAnsi="Arial" w:cs="Arial"/>
        </w:rPr>
        <w:t xml:space="preserve">The rate of need was found to vary considerably from country to country and was highest in low and middle income countries, especially in Africa due mainly to high rates of HIV/AIDS. </w:t>
      </w:r>
    </w:p>
    <w:p w14:paraId="4B7DDB53" w14:textId="77777777" w:rsidR="003B3C31" w:rsidRDefault="003B3C31" w:rsidP="003B3C31">
      <w:pPr>
        <w:spacing w:before="100" w:beforeAutospacing="1" w:after="100" w:afterAutospacing="1"/>
        <w:rPr>
          <w:rFonts w:ascii="Arial" w:hAnsi="Arial" w:cs="Arial"/>
        </w:rPr>
      </w:pPr>
      <w:r w:rsidRPr="0026473A">
        <w:rPr>
          <w:rFonts w:ascii="Arial" w:hAnsi="Arial" w:cs="Arial"/>
        </w:rPr>
        <w:t>In general, the higher the country income</w:t>
      </w:r>
      <w:r>
        <w:rPr>
          <w:rFonts w:ascii="Arial" w:hAnsi="Arial" w:cs="Arial"/>
        </w:rPr>
        <w:t xml:space="preserve"> </w:t>
      </w:r>
      <w:r w:rsidRPr="0026473A">
        <w:rPr>
          <w:rFonts w:ascii="Arial" w:hAnsi="Arial" w:cs="Arial"/>
        </w:rPr>
        <w:t>the lower the need for CPC.</w:t>
      </w:r>
    </w:p>
    <w:p w14:paraId="3653D9BE" w14:textId="77777777" w:rsidR="003B3C31" w:rsidRDefault="003B3C31" w:rsidP="003B3C31">
      <w:pPr>
        <w:spacing w:before="100" w:beforeAutospacing="1" w:after="100" w:afterAutospacing="1"/>
        <w:rPr>
          <w:rFonts w:ascii="Arial" w:hAnsi="Arial" w:cs="Arial"/>
        </w:rPr>
      </w:pPr>
      <w:r>
        <w:rPr>
          <w:rFonts w:ascii="Arial" w:hAnsi="Arial" w:cs="Arial"/>
        </w:rPr>
        <w:t>The Global Atlas of Palliative Care estimates that 65% of countries have no children’s palliative care services.</w:t>
      </w:r>
    </w:p>
    <w:p w14:paraId="4B02A00E" w14:textId="77777777" w:rsidR="003E1376" w:rsidRPr="003E1376" w:rsidRDefault="003E1376" w:rsidP="003E1376">
      <w:pPr>
        <w:rPr>
          <w:rFonts w:ascii="Arial" w:eastAsia="Times New Roman" w:hAnsi="Arial" w:cs="Arial"/>
          <w:lang w:val="en-ZA"/>
        </w:rPr>
      </w:pPr>
      <w:r w:rsidRPr="003E1376">
        <w:rPr>
          <w:rFonts w:ascii="Arial" w:eastAsia="Times New Roman" w:hAnsi="Arial" w:cs="Arial"/>
          <w:lang w:val="en-ZA"/>
        </w:rPr>
        <w:t xml:space="preserve">Congenital anomalies represent roughly 25 percent of the </w:t>
      </w:r>
    </w:p>
    <w:p w14:paraId="3EC31FD0" w14:textId="2F528BF5" w:rsidR="003E1376" w:rsidRPr="003E1376" w:rsidRDefault="003E1376" w:rsidP="003E1376">
      <w:pPr>
        <w:rPr>
          <w:rFonts w:ascii="Arial" w:eastAsia="Times New Roman" w:hAnsi="Arial" w:cs="Arial"/>
          <w:lang w:val="en-ZA"/>
        </w:rPr>
      </w:pPr>
      <w:r w:rsidRPr="003E1376">
        <w:rPr>
          <w:rFonts w:ascii="Arial" w:eastAsia="Times New Roman" w:hAnsi="Arial" w:cs="Arial"/>
          <w:lang w:val="en-ZA"/>
        </w:rPr>
        <w:t>palliative care needs of</w:t>
      </w:r>
      <w:r>
        <w:rPr>
          <w:rFonts w:ascii="Arial" w:eastAsia="Times New Roman" w:hAnsi="Arial" w:cs="Arial"/>
          <w:lang w:val="en-ZA"/>
        </w:rPr>
        <w:t xml:space="preserve"> children worldwide, </w:t>
      </w:r>
      <w:r w:rsidRPr="003E1376">
        <w:rPr>
          <w:rFonts w:ascii="Arial" w:eastAsia="Times New Roman" w:hAnsi="Arial" w:cs="Arial"/>
          <w:lang w:val="en-ZA"/>
        </w:rPr>
        <w:t xml:space="preserve"> </w:t>
      </w:r>
    </w:p>
    <w:p w14:paraId="0CD00CA0" w14:textId="77777777" w:rsidR="003E1376" w:rsidRDefault="003E1376" w:rsidP="003E1376">
      <w:pPr>
        <w:rPr>
          <w:rFonts w:ascii="Arial" w:eastAsia="Times New Roman" w:hAnsi="Arial" w:cs="Arial"/>
          <w:lang w:val="en-ZA"/>
        </w:rPr>
      </w:pPr>
      <w:r w:rsidRPr="003E1376">
        <w:rPr>
          <w:rFonts w:ascii="Arial" w:eastAsia="Times New Roman" w:hAnsi="Arial" w:cs="Arial"/>
          <w:lang w:val="en-ZA"/>
        </w:rPr>
        <w:t xml:space="preserve">neonatal conditions (15 percent), </w:t>
      </w:r>
    </w:p>
    <w:p w14:paraId="5EA84986" w14:textId="248108B4" w:rsidR="003E1376" w:rsidRPr="003E1376" w:rsidRDefault="003E1376" w:rsidP="003E1376">
      <w:pPr>
        <w:rPr>
          <w:rFonts w:ascii="Arial" w:eastAsia="Times New Roman" w:hAnsi="Arial" w:cs="Arial"/>
          <w:lang w:val="en-ZA"/>
        </w:rPr>
      </w:pPr>
      <w:r w:rsidRPr="003E1376">
        <w:rPr>
          <w:rFonts w:ascii="Arial" w:eastAsia="Times New Roman" w:hAnsi="Arial" w:cs="Arial"/>
          <w:lang w:val="en-ZA"/>
        </w:rPr>
        <w:t xml:space="preserve">malnutrition (14 percent), </w:t>
      </w:r>
    </w:p>
    <w:p w14:paraId="0537AC2C" w14:textId="77777777" w:rsidR="003E1376" w:rsidRDefault="003E1376" w:rsidP="003E1376">
      <w:pPr>
        <w:rPr>
          <w:rFonts w:ascii="Arial" w:eastAsia="Times New Roman" w:hAnsi="Arial" w:cs="Arial"/>
          <w:lang w:val="en-ZA"/>
        </w:rPr>
      </w:pPr>
      <w:r w:rsidRPr="003E1376">
        <w:rPr>
          <w:rFonts w:ascii="Arial" w:eastAsia="Times New Roman" w:hAnsi="Arial" w:cs="Arial"/>
          <w:lang w:val="en-ZA"/>
        </w:rPr>
        <w:t xml:space="preserve">meningitis (13 percent), </w:t>
      </w:r>
    </w:p>
    <w:p w14:paraId="568CF92C" w14:textId="77777777" w:rsidR="003E1376" w:rsidRDefault="003E1376" w:rsidP="003E1376">
      <w:pPr>
        <w:rPr>
          <w:rFonts w:ascii="Arial" w:eastAsia="Times New Roman" w:hAnsi="Arial" w:cs="Arial"/>
          <w:lang w:val="en-ZA"/>
        </w:rPr>
      </w:pPr>
      <w:r w:rsidRPr="003E1376">
        <w:rPr>
          <w:rFonts w:ascii="Arial" w:eastAsia="Times New Roman" w:hAnsi="Arial" w:cs="Arial"/>
          <w:lang w:val="en-ZA"/>
        </w:rPr>
        <w:t xml:space="preserve">HIV/AIDS (10 percent), </w:t>
      </w:r>
    </w:p>
    <w:p w14:paraId="27BFCDB3" w14:textId="1CC621B5" w:rsidR="003E1376" w:rsidRDefault="003E1376" w:rsidP="003E1376">
      <w:pPr>
        <w:rPr>
          <w:rFonts w:ascii="Arial" w:eastAsia="Times New Roman" w:hAnsi="Arial" w:cs="Arial"/>
          <w:lang w:val="en-ZA"/>
        </w:rPr>
      </w:pPr>
      <w:r w:rsidRPr="003E1376">
        <w:rPr>
          <w:rFonts w:ascii="Arial" w:eastAsia="Times New Roman" w:hAnsi="Arial" w:cs="Arial"/>
          <w:lang w:val="en-ZA"/>
        </w:rPr>
        <w:t xml:space="preserve">cardio-vascular disease (six percent), </w:t>
      </w:r>
    </w:p>
    <w:p w14:paraId="6362A51A" w14:textId="04431696" w:rsidR="003E1376" w:rsidRPr="003E1376" w:rsidRDefault="003E1376" w:rsidP="003E1376">
      <w:pPr>
        <w:rPr>
          <w:rFonts w:ascii="Arial" w:eastAsia="Times New Roman" w:hAnsi="Arial" w:cs="Arial"/>
          <w:lang w:val="en-ZA"/>
        </w:rPr>
      </w:pPr>
      <w:r w:rsidRPr="003E1376">
        <w:rPr>
          <w:rFonts w:ascii="Arial" w:eastAsia="Times New Roman" w:hAnsi="Arial" w:cs="Arial"/>
          <w:lang w:val="en-ZA"/>
        </w:rPr>
        <w:t xml:space="preserve">endocrine, blood and </w:t>
      </w:r>
    </w:p>
    <w:p w14:paraId="51F6EBAA" w14:textId="77777777" w:rsidR="003E1376" w:rsidRDefault="003E1376" w:rsidP="003E1376">
      <w:pPr>
        <w:rPr>
          <w:rFonts w:ascii="Arial" w:eastAsia="Times New Roman" w:hAnsi="Arial" w:cs="Arial"/>
          <w:lang w:val="en-ZA"/>
        </w:rPr>
      </w:pPr>
      <w:r w:rsidRPr="003E1376">
        <w:rPr>
          <w:rFonts w:ascii="Arial" w:eastAsia="Times New Roman" w:hAnsi="Arial" w:cs="Arial"/>
          <w:lang w:val="en-ZA"/>
        </w:rPr>
        <w:t>imm</w:t>
      </w:r>
      <w:r>
        <w:rPr>
          <w:rFonts w:ascii="Arial" w:eastAsia="Times New Roman" w:hAnsi="Arial" w:cs="Arial"/>
          <w:lang w:val="en-ZA"/>
        </w:rPr>
        <w:t>une disorders (six percent),</w:t>
      </w:r>
      <w:r w:rsidRPr="003E1376">
        <w:rPr>
          <w:rFonts w:ascii="Arial" w:eastAsia="Times New Roman" w:hAnsi="Arial" w:cs="Arial"/>
          <w:lang w:val="en-ZA"/>
        </w:rPr>
        <w:t xml:space="preserve"> </w:t>
      </w:r>
    </w:p>
    <w:p w14:paraId="5A64D0A7" w14:textId="08BBBA9E" w:rsidR="003E1376" w:rsidRDefault="003E1376" w:rsidP="003E1376">
      <w:pPr>
        <w:rPr>
          <w:rFonts w:ascii="Arial" w:eastAsia="Times New Roman" w:hAnsi="Arial" w:cs="Arial"/>
          <w:lang w:val="en-ZA"/>
        </w:rPr>
      </w:pPr>
      <w:r w:rsidRPr="003E1376">
        <w:rPr>
          <w:rFonts w:ascii="Arial" w:eastAsia="Times New Roman" w:hAnsi="Arial" w:cs="Arial"/>
          <w:lang w:val="en-ZA"/>
        </w:rPr>
        <w:t>cancer (six percent).</w:t>
      </w:r>
    </w:p>
    <w:p w14:paraId="24F2FB6B" w14:textId="77777777" w:rsidR="003E1376" w:rsidRDefault="003E1376" w:rsidP="003E1376">
      <w:pPr>
        <w:rPr>
          <w:rFonts w:ascii="Arial" w:eastAsia="Times New Roman" w:hAnsi="Arial" w:cs="Arial"/>
          <w:lang w:val="en-ZA"/>
        </w:rPr>
      </w:pPr>
    </w:p>
    <w:p w14:paraId="18A3FE4E" w14:textId="2E6D19B8" w:rsidR="003E1376" w:rsidRDefault="003E1376" w:rsidP="003E1376">
      <w:pPr>
        <w:rPr>
          <w:rFonts w:ascii="Arial" w:eastAsia="Times New Roman" w:hAnsi="Arial" w:cs="Arial"/>
          <w:lang w:val="en-ZA"/>
        </w:rPr>
      </w:pPr>
      <w:r>
        <w:rPr>
          <w:rFonts w:ascii="Arial" w:eastAsia="Times New Roman" w:hAnsi="Arial" w:cs="Arial"/>
          <w:lang w:val="en-ZA"/>
        </w:rPr>
        <w:t>98% of children requiring palliative care live in low and middle-income countries</w:t>
      </w:r>
    </w:p>
    <w:p w14:paraId="0A771284" w14:textId="2A8068BC" w:rsidR="003E1376" w:rsidRDefault="003E1376" w:rsidP="003E1376">
      <w:pPr>
        <w:rPr>
          <w:rFonts w:ascii="Arial" w:eastAsia="Times New Roman" w:hAnsi="Arial" w:cs="Arial"/>
          <w:lang w:val="en-ZA"/>
        </w:rPr>
      </w:pPr>
      <w:r>
        <w:rPr>
          <w:rFonts w:ascii="Arial" w:eastAsia="Times New Roman" w:hAnsi="Arial" w:cs="Arial"/>
          <w:lang w:val="en-ZA"/>
        </w:rPr>
        <w:t>49% live in Africa</w:t>
      </w:r>
    </w:p>
    <w:p w14:paraId="1B3EB350" w14:textId="77777777" w:rsidR="003E1376" w:rsidRPr="003E1376" w:rsidRDefault="003E1376" w:rsidP="003E1376">
      <w:pPr>
        <w:rPr>
          <w:rFonts w:ascii="Arial" w:eastAsia="Times New Roman" w:hAnsi="Arial" w:cs="Arial"/>
          <w:lang w:val="en-ZA"/>
        </w:rPr>
      </w:pPr>
    </w:p>
    <w:p w14:paraId="6D5BE110" w14:textId="2CD1DF14" w:rsidR="003B3C31" w:rsidRDefault="001F49AB" w:rsidP="00895429">
      <w:pPr>
        <w:rPr>
          <w:rFonts w:ascii="Arial" w:eastAsia="Times New Roman" w:hAnsi="Arial" w:cs="Arial"/>
          <w:b/>
          <w:lang w:val="en-ZA"/>
        </w:rPr>
      </w:pPr>
      <w:r>
        <w:rPr>
          <w:rFonts w:ascii="Arial" w:eastAsia="Times New Roman" w:hAnsi="Arial" w:cs="Arial"/>
          <w:b/>
          <w:lang w:val="en-ZA"/>
        </w:rPr>
        <w:t>Palliative Care for Children is a Human Right</w:t>
      </w:r>
      <w:r w:rsidR="00174A63">
        <w:rPr>
          <w:rStyle w:val="FootnoteReference"/>
          <w:rFonts w:ascii="Arial" w:eastAsia="Times New Roman" w:hAnsi="Arial" w:cs="Arial"/>
          <w:b/>
          <w:lang w:val="en-ZA"/>
        </w:rPr>
        <w:footnoteReference w:id="3"/>
      </w:r>
    </w:p>
    <w:p w14:paraId="04311DE5" w14:textId="77777777" w:rsidR="00715CF8" w:rsidRDefault="00715CF8" w:rsidP="00895429">
      <w:pPr>
        <w:rPr>
          <w:rFonts w:ascii="Arial" w:eastAsia="Times New Roman" w:hAnsi="Arial" w:cs="Arial"/>
          <w:b/>
          <w:lang w:val="en-ZA"/>
        </w:rPr>
      </w:pPr>
    </w:p>
    <w:p w14:paraId="2B226DA0" w14:textId="70422AA5" w:rsidR="00715CF8" w:rsidRPr="00715CF8" w:rsidRDefault="00715CF8" w:rsidP="00715CF8">
      <w:pPr>
        <w:rPr>
          <w:rFonts w:ascii="Helvetica" w:eastAsia="Times New Roman" w:hAnsi="Helvetica" w:cs="Times New Roman"/>
          <w:sz w:val="25"/>
          <w:szCs w:val="25"/>
          <w:lang w:val="en-ZA"/>
        </w:rPr>
      </w:pPr>
      <w:r>
        <w:rPr>
          <w:rFonts w:ascii="Helvetica" w:eastAsia="Times New Roman" w:hAnsi="Helvetica" w:cs="Times New Roman"/>
          <w:sz w:val="25"/>
          <w:szCs w:val="25"/>
          <w:lang w:val="en-ZA"/>
        </w:rPr>
        <w:t>I</w:t>
      </w:r>
      <w:r w:rsidRPr="00715CF8">
        <w:rPr>
          <w:rFonts w:ascii="Helvetica" w:eastAsia="Times New Roman" w:hAnsi="Helvetica" w:cs="Times New Roman"/>
          <w:sz w:val="25"/>
          <w:szCs w:val="25"/>
          <w:lang w:val="en-ZA"/>
        </w:rPr>
        <w:t xml:space="preserve">nternational human rights law recognizes the right </w:t>
      </w:r>
    </w:p>
    <w:p w14:paraId="0748E39E" w14:textId="5793102F" w:rsidR="00715CF8" w:rsidRDefault="00715CF8" w:rsidP="00715CF8">
      <w:pPr>
        <w:rPr>
          <w:rFonts w:ascii="Helvetica" w:eastAsia="Times New Roman" w:hAnsi="Helvetica" w:cs="Times New Roman"/>
          <w:sz w:val="25"/>
          <w:szCs w:val="25"/>
          <w:lang w:val="en-ZA"/>
        </w:rPr>
      </w:pPr>
      <w:r w:rsidRPr="00715CF8">
        <w:rPr>
          <w:rFonts w:ascii="Helvetica" w:eastAsia="Times New Roman" w:hAnsi="Helvetica" w:cs="Times New Roman"/>
          <w:sz w:val="25"/>
          <w:szCs w:val="25"/>
          <w:lang w:val="en-ZA"/>
        </w:rPr>
        <w:t>to palliative care for children.</w:t>
      </w:r>
    </w:p>
    <w:p w14:paraId="3FE0C672" w14:textId="77777777" w:rsidR="00715CF8" w:rsidRPr="00715CF8" w:rsidRDefault="00715CF8" w:rsidP="00715CF8">
      <w:pPr>
        <w:rPr>
          <w:rFonts w:ascii="Helvetica" w:eastAsia="Times New Roman" w:hAnsi="Helvetica" w:cs="Times New Roman"/>
          <w:sz w:val="25"/>
          <w:szCs w:val="25"/>
          <w:lang w:val="en-ZA"/>
        </w:rPr>
      </w:pPr>
    </w:p>
    <w:p w14:paraId="1250C944" w14:textId="77777777" w:rsidR="00715CF8" w:rsidRPr="00715CF8" w:rsidRDefault="00715CF8" w:rsidP="00715CF8">
      <w:pPr>
        <w:rPr>
          <w:rFonts w:ascii="Arial" w:eastAsia="Times New Roman" w:hAnsi="Arial" w:cs="Arial"/>
          <w:lang w:val="en-ZA"/>
        </w:rPr>
      </w:pPr>
      <w:r w:rsidRPr="00715CF8">
        <w:rPr>
          <w:rFonts w:ascii="Arial" w:eastAsia="Times New Roman" w:hAnsi="Arial" w:cs="Arial"/>
          <w:lang w:val="en-ZA"/>
        </w:rPr>
        <w:t xml:space="preserve">Under article 12 of the International Covenant on </w:t>
      </w:r>
    </w:p>
    <w:p w14:paraId="4045F744" w14:textId="77777777" w:rsidR="00715CF8" w:rsidRPr="00715CF8" w:rsidRDefault="00715CF8" w:rsidP="00715CF8">
      <w:pPr>
        <w:rPr>
          <w:rFonts w:ascii="Arial" w:eastAsia="Times New Roman" w:hAnsi="Arial" w:cs="Arial"/>
          <w:lang w:val="en-ZA"/>
        </w:rPr>
      </w:pPr>
      <w:r w:rsidRPr="00715CF8">
        <w:rPr>
          <w:rFonts w:ascii="Arial" w:eastAsia="Times New Roman" w:hAnsi="Arial" w:cs="Arial"/>
          <w:lang w:val="en-ZA"/>
        </w:rPr>
        <w:t xml:space="preserve">Economic, Social and Cultural Rights (right to health), </w:t>
      </w:r>
    </w:p>
    <w:p w14:paraId="572BC312" w14:textId="77777777" w:rsidR="00715CF8" w:rsidRPr="00715CF8" w:rsidRDefault="00715CF8" w:rsidP="00715CF8">
      <w:pPr>
        <w:rPr>
          <w:rFonts w:ascii="Arial" w:eastAsia="Times New Roman" w:hAnsi="Arial" w:cs="Arial"/>
          <w:lang w:val="en-ZA"/>
        </w:rPr>
      </w:pPr>
      <w:r w:rsidRPr="00715CF8">
        <w:rPr>
          <w:rFonts w:ascii="Arial" w:eastAsia="Times New Roman" w:hAnsi="Arial" w:cs="Arial"/>
          <w:lang w:val="en-ZA"/>
        </w:rPr>
        <w:t xml:space="preserve">article 7 of the International Covenant on Civil and </w:t>
      </w:r>
    </w:p>
    <w:p w14:paraId="44E75B70" w14:textId="77777777" w:rsidR="00715CF8" w:rsidRPr="00715CF8" w:rsidRDefault="00715CF8" w:rsidP="00715CF8">
      <w:pPr>
        <w:rPr>
          <w:rFonts w:ascii="Arial" w:eastAsia="Times New Roman" w:hAnsi="Arial" w:cs="Arial"/>
          <w:lang w:val="en-ZA"/>
        </w:rPr>
      </w:pPr>
      <w:r w:rsidRPr="00715CF8">
        <w:rPr>
          <w:rFonts w:ascii="Arial" w:eastAsia="Times New Roman" w:hAnsi="Arial" w:cs="Arial"/>
          <w:lang w:val="en-ZA"/>
        </w:rPr>
        <w:t xml:space="preserve">Political Rights (freedom from torture), and article 24 of </w:t>
      </w:r>
    </w:p>
    <w:p w14:paraId="7AAB9F9E" w14:textId="77777777" w:rsidR="00715CF8" w:rsidRPr="00715CF8" w:rsidRDefault="00715CF8" w:rsidP="00715CF8">
      <w:pPr>
        <w:rPr>
          <w:rFonts w:ascii="Arial" w:eastAsia="Times New Roman" w:hAnsi="Arial" w:cs="Arial"/>
          <w:lang w:val="en-ZA"/>
        </w:rPr>
      </w:pPr>
      <w:r w:rsidRPr="00715CF8">
        <w:rPr>
          <w:rFonts w:ascii="Arial" w:eastAsia="Times New Roman" w:hAnsi="Arial" w:cs="Arial"/>
          <w:lang w:val="en-ZA"/>
        </w:rPr>
        <w:t xml:space="preserve">the CRC (child’s right to health), countries are obliged to </w:t>
      </w:r>
    </w:p>
    <w:p w14:paraId="251758A0" w14:textId="77777777" w:rsidR="00715CF8" w:rsidRPr="00715CF8" w:rsidRDefault="00715CF8" w:rsidP="00715CF8">
      <w:pPr>
        <w:rPr>
          <w:rFonts w:ascii="Arial" w:eastAsia="Times New Roman" w:hAnsi="Arial" w:cs="Arial"/>
          <w:lang w:val="en-ZA"/>
        </w:rPr>
      </w:pPr>
      <w:r w:rsidRPr="00715CF8">
        <w:rPr>
          <w:rFonts w:ascii="Arial" w:eastAsia="Times New Roman" w:hAnsi="Arial" w:cs="Arial"/>
          <w:lang w:val="en-ZA"/>
        </w:rPr>
        <w:t xml:space="preserve">take steps to ensure that patients have access to palliative </w:t>
      </w:r>
    </w:p>
    <w:p w14:paraId="0BAFBF14" w14:textId="6B58A2A7" w:rsidR="00715CF8" w:rsidRPr="00715CF8" w:rsidRDefault="00715CF8" w:rsidP="00715CF8">
      <w:pPr>
        <w:rPr>
          <w:rFonts w:ascii="Arial" w:eastAsia="Times New Roman" w:hAnsi="Arial" w:cs="Arial"/>
          <w:lang w:val="en-ZA"/>
        </w:rPr>
      </w:pPr>
      <w:r w:rsidRPr="00715CF8">
        <w:rPr>
          <w:rFonts w:ascii="Arial" w:eastAsia="Times New Roman" w:hAnsi="Arial" w:cs="Arial"/>
          <w:lang w:val="en-ZA"/>
        </w:rPr>
        <w:t>care and pain treatment, bearing in mind that chil</w:t>
      </w:r>
      <w:r>
        <w:rPr>
          <w:rFonts w:ascii="Arial" w:eastAsia="Times New Roman" w:hAnsi="Arial" w:cs="Arial"/>
          <w:lang w:val="en-ZA"/>
        </w:rPr>
        <w:t>dren are entitiled to special care and treatment</w:t>
      </w:r>
    </w:p>
    <w:p w14:paraId="7C7D802B" w14:textId="77777777" w:rsidR="00715CF8" w:rsidRPr="001F49AB" w:rsidRDefault="00715CF8" w:rsidP="00895429">
      <w:pPr>
        <w:rPr>
          <w:rFonts w:ascii="Arial" w:eastAsia="Times New Roman" w:hAnsi="Arial" w:cs="Arial"/>
          <w:b/>
          <w:lang w:val="en-ZA"/>
        </w:rPr>
      </w:pPr>
    </w:p>
    <w:p w14:paraId="5CA893A9" w14:textId="767E85D6" w:rsidR="00174A63" w:rsidRPr="00174A63" w:rsidRDefault="00174A63" w:rsidP="00174A63">
      <w:pPr>
        <w:rPr>
          <w:rFonts w:ascii="Arial" w:eastAsia="Times New Roman" w:hAnsi="Arial" w:cs="Times New Roman"/>
          <w:lang w:val="en-ZA"/>
        </w:rPr>
      </w:pPr>
      <w:r>
        <w:rPr>
          <w:rFonts w:ascii="Arial" w:eastAsia="Times New Roman" w:hAnsi="Arial" w:cs="Times New Roman"/>
          <w:lang w:val="en-ZA"/>
        </w:rPr>
        <w:t>T</w:t>
      </w:r>
      <w:r w:rsidRPr="00174A63">
        <w:rPr>
          <w:rFonts w:ascii="Arial" w:eastAsia="Times New Roman" w:hAnsi="Arial" w:cs="Times New Roman"/>
          <w:lang w:val="en-ZA"/>
        </w:rPr>
        <w:t xml:space="preserve">he principle of the child’s best interest, </w:t>
      </w:r>
      <w:r>
        <w:rPr>
          <w:rFonts w:ascii="Arial" w:eastAsia="Times New Roman" w:hAnsi="Arial" w:cs="Times New Roman"/>
          <w:lang w:val="en-ZA"/>
        </w:rPr>
        <w:t xml:space="preserve">as </w:t>
      </w:r>
      <w:r w:rsidRPr="00174A63">
        <w:rPr>
          <w:rFonts w:ascii="Arial" w:eastAsia="Times New Roman" w:hAnsi="Arial" w:cs="Times New Roman"/>
          <w:lang w:val="en-ZA"/>
        </w:rPr>
        <w:t xml:space="preserve">enshrined in </w:t>
      </w:r>
    </w:p>
    <w:p w14:paraId="4A35A338" w14:textId="37DEB97B" w:rsidR="00174A63" w:rsidRPr="00174A63" w:rsidRDefault="00174A63" w:rsidP="00174A63">
      <w:pPr>
        <w:rPr>
          <w:rFonts w:ascii="Arial" w:eastAsia="Times New Roman" w:hAnsi="Arial" w:cs="Times New Roman"/>
          <w:lang w:val="en-ZA"/>
        </w:rPr>
      </w:pPr>
      <w:r>
        <w:rPr>
          <w:rFonts w:ascii="Arial" w:eastAsia="Times New Roman" w:hAnsi="Arial" w:cs="Times New Roman"/>
          <w:lang w:val="en-ZA"/>
        </w:rPr>
        <w:t>A</w:t>
      </w:r>
      <w:r w:rsidRPr="00174A63">
        <w:rPr>
          <w:rFonts w:ascii="Arial" w:eastAsia="Times New Roman" w:hAnsi="Arial" w:cs="Times New Roman"/>
          <w:lang w:val="en-ZA"/>
        </w:rPr>
        <w:t xml:space="preserve">rticle 3 of the UN Convention on the Rights of the Child </w:t>
      </w:r>
    </w:p>
    <w:p w14:paraId="06C3799B" w14:textId="77777777" w:rsidR="00174A63" w:rsidRDefault="00174A63" w:rsidP="00174A63">
      <w:pPr>
        <w:rPr>
          <w:rFonts w:ascii="Arial" w:eastAsia="Times New Roman" w:hAnsi="Arial" w:cs="Times New Roman"/>
          <w:lang w:val="en-ZA"/>
        </w:rPr>
      </w:pPr>
      <w:r w:rsidRPr="00174A63">
        <w:rPr>
          <w:rFonts w:ascii="Arial" w:eastAsia="Times New Roman" w:hAnsi="Arial" w:cs="Times New Roman"/>
          <w:lang w:val="en-ZA"/>
        </w:rPr>
        <w:t xml:space="preserve">(CRC), is a primary factor in all interactions with children. </w:t>
      </w:r>
    </w:p>
    <w:p w14:paraId="6EE160FE" w14:textId="77777777" w:rsidR="00174A63" w:rsidRDefault="00174A63" w:rsidP="00174A63">
      <w:pPr>
        <w:rPr>
          <w:rFonts w:ascii="Arial" w:eastAsia="Times New Roman" w:hAnsi="Arial" w:cs="Times New Roman"/>
          <w:lang w:val="en-ZA"/>
        </w:rPr>
      </w:pPr>
    </w:p>
    <w:p w14:paraId="12E8D4E0" w14:textId="7FDFE40E" w:rsidR="00174A63" w:rsidRPr="00174A63" w:rsidRDefault="00174A63" w:rsidP="00174A63">
      <w:pPr>
        <w:rPr>
          <w:rFonts w:ascii="Arial" w:eastAsia="Times New Roman" w:hAnsi="Arial" w:cs="Arial"/>
          <w:lang w:val="en-ZA"/>
        </w:rPr>
      </w:pPr>
      <w:r>
        <w:rPr>
          <w:rFonts w:ascii="Arial" w:eastAsia="Times New Roman" w:hAnsi="Arial" w:cs="Arial"/>
          <w:lang w:val="en-ZA"/>
        </w:rPr>
        <w:t xml:space="preserve">In Article 12 of the CRC </w:t>
      </w:r>
      <w:r w:rsidRPr="00174A63">
        <w:rPr>
          <w:rFonts w:ascii="Arial" w:eastAsia="Times New Roman" w:hAnsi="Arial" w:cs="Arial"/>
          <w:lang w:val="en-ZA"/>
        </w:rPr>
        <w:t xml:space="preserve">Children have a right to express their views on treatment decisions, and for those views to be given appropriate </w:t>
      </w:r>
    </w:p>
    <w:p w14:paraId="093B4722" w14:textId="77777777" w:rsidR="00174A63" w:rsidRPr="00174A63" w:rsidRDefault="00174A63" w:rsidP="00174A63">
      <w:pPr>
        <w:rPr>
          <w:rFonts w:ascii="Arial" w:eastAsia="Times New Roman" w:hAnsi="Arial" w:cs="Arial"/>
          <w:lang w:val="en-ZA"/>
        </w:rPr>
      </w:pPr>
      <w:r w:rsidRPr="00174A63">
        <w:rPr>
          <w:rFonts w:ascii="Arial" w:eastAsia="Times New Roman" w:hAnsi="Arial" w:cs="Arial"/>
          <w:lang w:val="en-ZA"/>
        </w:rPr>
        <w:t xml:space="preserve">weight, depending on their age and stage of development. </w:t>
      </w:r>
    </w:p>
    <w:p w14:paraId="422487D8" w14:textId="77777777" w:rsidR="00174A63" w:rsidRPr="00174A63" w:rsidRDefault="00174A63" w:rsidP="00174A63">
      <w:pPr>
        <w:rPr>
          <w:rFonts w:ascii="Arial" w:eastAsia="Times New Roman" w:hAnsi="Arial" w:cs="Arial"/>
          <w:lang w:val="en-ZA"/>
        </w:rPr>
      </w:pPr>
      <w:r w:rsidRPr="00174A63">
        <w:rPr>
          <w:rFonts w:ascii="Arial" w:eastAsia="Times New Roman" w:hAnsi="Arial" w:cs="Arial"/>
          <w:lang w:val="en-ZA"/>
        </w:rPr>
        <w:t xml:space="preserve">To enable this, special efforts must be made to ensure </w:t>
      </w:r>
    </w:p>
    <w:p w14:paraId="0E7C2E8E" w14:textId="77777777" w:rsidR="00174A63" w:rsidRPr="00174A63" w:rsidRDefault="00174A63" w:rsidP="00174A63">
      <w:pPr>
        <w:rPr>
          <w:rFonts w:ascii="Arial" w:eastAsia="Times New Roman" w:hAnsi="Arial" w:cs="Arial"/>
          <w:lang w:val="en-ZA"/>
        </w:rPr>
      </w:pPr>
      <w:r w:rsidRPr="00174A63">
        <w:rPr>
          <w:rFonts w:ascii="Arial" w:eastAsia="Times New Roman" w:hAnsi="Arial" w:cs="Arial"/>
          <w:lang w:val="en-ZA"/>
        </w:rPr>
        <w:t>the child’s right to information about the illness. Child-</w:t>
      </w:r>
    </w:p>
    <w:p w14:paraId="63D72530" w14:textId="4FBA7BFA" w:rsidR="00174A63" w:rsidRPr="00174A63" w:rsidRDefault="00174A63" w:rsidP="00174A63">
      <w:pPr>
        <w:rPr>
          <w:rFonts w:ascii="Arial" w:eastAsia="Times New Roman" w:hAnsi="Arial" w:cs="Arial"/>
          <w:lang w:val="en-ZA"/>
        </w:rPr>
      </w:pPr>
      <w:r w:rsidRPr="00174A63">
        <w:rPr>
          <w:rFonts w:ascii="Arial" w:eastAsia="Times New Roman" w:hAnsi="Arial" w:cs="Arial"/>
          <w:lang w:val="en-ZA"/>
        </w:rPr>
        <w:t xml:space="preserve">appropriate communication must be ensured </w:t>
      </w:r>
    </w:p>
    <w:p w14:paraId="5752F306" w14:textId="77777777" w:rsidR="00174A63" w:rsidRDefault="00174A63" w:rsidP="00174A63">
      <w:pPr>
        <w:rPr>
          <w:rFonts w:ascii="Arial" w:eastAsia="Times New Roman" w:hAnsi="Arial" w:cs="Times New Roman"/>
          <w:lang w:val="en-ZA"/>
        </w:rPr>
      </w:pPr>
    </w:p>
    <w:p w14:paraId="50536FBA" w14:textId="2A088409" w:rsidR="00174A63" w:rsidRPr="00174A63" w:rsidRDefault="00174A63" w:rsidP="00174A63">
      <w:pPr>
        <w:rPr>
          <w:rFonts w:ascii="Arial" w:eastAsia="Times New Roman" w:hAnsi="Arial" w:cs="Arial"/>
          <w:lang w:val="en-ZA"/>
        </w:rPr>
      </w:pPr>
      <w:r>
        <w:rPr>
          <w:rFonts w:ascii="Arial" w:eastAsia="Times New Roman" w:hAnsi="Arial" w:cs="Times New Roman"/>
          <w:lang w:val="en-ZA"/>
        </w:rPr>
        <w:t>The UN Committee on the Rights of the Child</w:t>
      </w:r>
      <w:r w:rsidRPr="00174A63">
        <w:rPr>
          <w:rFonts w:ascii="Times" w:eastAsia="Times New Roman" w:hAnsi="Times" w:cs="Times New Roman"/>
          <w:sz w:val="21"/>
          <w:szCs w:val="21"/>
          <w:lang w:val="en-ZA"/>
        </w:rPr>
        <w:t xml:space="preserve"> </w:t>
      </w:r>
      <w:r w:rsidRPr="00174A63">
        <w:rPr>
          <w:rFonts w:ascii="Arial" w:eastAsia="Times New Roman" w:hAnsi="Arial" w:cs="Arial"/>
          <w:lang w:val="en-ZA"/>
        </w:rPr>
        <w:t xml:space="preserve">explicitly refers to palliative </w:t>
      </w:r>
    </w:p>
    <w:p w14:paraId="2BF22583" w14:textId="77777777" w:rsidR="00174A63" w:rsidRPr="00174A63" w:rsidRDefault="00174A63" w:rsidP="00174A63">
      <w:pPr>
        <w:rPr>
          <w:rFonts w:ascii="Arial" w:eastAsia="Times New Roman" w:hAnsi="Arial" w:cs="Arial"/>
          <w:lang w:val="en-ZA"/>
        </w:rPr>
      </w:pPr>
      <w:r w:rsidRPr="00174A63">
        <w:rPr>
          <w:rFonts w:ascii="Arial" w:eastAsia="Times New Roman" w:hAnsi="Arial" w:cs="Arial"/>
          <w:lang w:val="en-ZA"/>
        </w:rPr>
        <w:t xml:space="preserve">care as a component of children’s right to health. It also </w:t>
      </w:r>
    </w:p>
    <w:p w14:paraId="0395DE7F" w14:textId="77777777" w:rsidR="00174A63" w:rsidRPr="00174A63" w:rsidRDefault="00174A63" w:rsidP="00174A63">
      <w:pPr>
        <w:rPr>
          <w:rFonts w:ascii="Arial" w:eastAsia="Times New Roman" w:hAnsi="Arial" w:cs="Arial"/>
          <w:lang w:val="en-ZA"/>
        </w:rPr>
      </w:pPr>
      <w:r w:rsidRPr="00174A63">
        <w:rPr>
          <w:rFonts w:ascii="Arial" w:eastAsia="Times New Roman" w:hAnsi="Arial" w:cs="Arial"/>
          <w:lang w:val="en-ZA"/>
        </w:rPr>
        <w:t xml:space="preserve">interprets children’s right to health to include the right to </w:t>
      </w:r>
    </w:p>
    <w:p w14:paraId="278561B0" w14:textId="65A2E242" w:rsidR="00174A63" w:rsidRDefault="00174A63" w:rsidP="00174A63">
      <w:pPr>
        <w:rPr>
          <w:rFonts w:ascii="Arial" w:eastAsia="Times New Roman" w:hAnsi="Arial" w:cs="Arial"/>
          <w:lang w:val="en-ZA"/>
        </w:rPr>
      </w:pPr>
      <w:r>
        <w:rPr>
          <w:rFonts w:ascii="Arial" w:eastAsia="Times New Roman" w:hAnsi="Arial" w:cs="Arial"/>
          <w:lang w:val="en-ZA"/>
        </w:rPr>
        <w:t>grow and develop to their</w:t>
      </w:r>
      <w:r w:rsidRPr="00174A63">
        <w:rPr>
          <w:rFonts w:ascii="Arial" w:eastAsia="Times New Roman" w:hAnsi="Arial" w:cs="Arial"/>
          <w:lang w:val="en-ZA"/>
        </w:rPr>
        <w:t xml:space="preserve"> full potentia</w:t>
      </w:r>
      <w:r>
        <w:rPr>
          <w:rFonts w:ascii="Arial" w:eastAsia="Times New Roman" w:hAnsi="Arial" w:cs="Arial"/>
          <w:lang w:val="en-ZA"/>
        </w:rPr>
        <w:t>l</w:t>
      </w:r>
    </w:p>
    <w:p w14:paraId="34CEE0BC" w14:textId="77777777" w:rsidR="00174A63" w:rsidRDefault="00174A63" w:rsidP="00174A63">
      <w:pPr>
        <w:rPr>
          <w:rFonts w:ascii="Arial" w:eastAsia="Times New Roman" w:hAnsi="Arial" w:cs="Arial"/>
          <w:lang w:val="en-ZA"/>
        </w:rPr>
      </w:pPr>
    </w:p>
    <w:p w14:paraId="72A5BF20" w14:textId="2D29E86B" w:rsidR="00174A63" w:rsidRPr="00174A63" w:rsidRDefault="00715CF8" w:rsidP="00174A63">
      <w:pPr>
        <w:rPr>
          <w:rFonts w:ascii="Arial" w:eastAsia="Times New Roman" w:hAnsi="Arial" w:cs="Arial"/>
          <w:lang w:val="en-ZA"/>
        </w:rPr>
      </w:pPr>
      <w:r>
        <w:rPr>
          <w:rFonts w:ascii="Arial" w:eastAsia="Times New Roman" w:hAnsi="Arial" w:cs="Arial"/>
          <w:lang w:val="en-ZA"/>
        </w:rPr>
        <w:t xml:space="preserve">The </w:t>
      </w:r>
      <w:r w:rsidR="00174A63" w:rsidRPr="00174A63">
        <w:rPr>
          <w:rFonts w:ascii="Arial" w:eastAsia="Times New Roman" w:hAnsi="Arial" w:cs="Arial"/>
          <w:lang w:val="en-ZA"/>
        </w:rPr>
        <w:t>UN Special Rapporteurs on Health and Torture</w:t>
      </w:r>
      <w:r w:rsidR="003E1376">
        <w:rPr>
          <w:rFonts w:ascii="Arial" w:eastAsia="Times New Roman" w:hAnsi="Arial" w:cs="Arial"/>
          <w:lang w:val="en-ZA"/>
        </w:rPr>
        <w:t xml:space="preserve"> state</w:t>
      </w:r>
      <w:r w:rsidR="00174A63">
        <w:rPr>
          <w:rFonts w:ascii="Arial" w:eastAsia="Times New Roman" w:hAnsi="Arial" w:cs="Arial"/>
          <w:lang w:val="en-ZA"/>
        </w:rPr>
        <w:t>:</w:t>
      </w:r>
    </w:p>
    <w:p w14:paraId="7C01F876" w14:textId="77777777" w:rsidR="00174A63" w:rsidRPr="00174A63" w:rsidRDefault="00174A63" w:rsidP="00174A63">
      <w:pPr>
        <w:rPr>
          <w:rFonts w:ascii="Arial" w:eastAsia="Times New Roman" w:hAnsi="Arial" w:cs="Arial"/>
          <w:lang w:val="en-ZA"/>
        </w:rPr>
      </w:pPr>
    </w:p>
    <w:p w14:paraId="10A84915" w14:textId="77777777" w:rsidR="00174A63" w:rsidRPr="00174A63" w:rsidRDefault="00174A63" w:rsidP="00174A63">
      <w:pPr>
        <w:rPr>
          <w:rFonts w:ascii="Arial" w:eastAsia="Times New Roman" w:hAnsi="Arial" w:cs="Arial"/>
          <w:lang w:val="en-ZA"/>
        </w:rPr>
      </w:pPr>
      <w:r w:rsidRPr="00174A63">
        <w:rPr>
          <w:rFonts w:ascii="Arial" w:eastAsia="Times New Roman" w:hAnsi="Arial" w:cs="Arial"/>
          <w:lang w:val="en-ZA"/>
        </w:rPr>
        <w:t xml:space="preserve">“Children are particularly vulnerable to certain human </w:t>
      </w:r>
    </w:p>
    <w:p w14:paraId="23086380" w14:textId="77777777" w:rsidR="00174A63" w:rsidRPr="00174A63" w:rsidRDefault="00174A63" w:rsidP="00174A63">
      <w:pPr>
        <w:rPr>
          <w:rFonts w:ascii="Arial" w:eastAsia="Times New Roman" w:hAnsi="Arial" w:cs="Arial"/>
          <w:lang w:val="en-ZA"/>
        </w:rPr>
      </w:pPr>
      <w:r w:rsidRPr="00174A63">
        <w:rPr>
          <w:rFonts w:ascii="Arial" w:eastAsia="Times New Roman" w:hAnsi="Arial" w:cs="Arial"/>
          <w:lang w:val="en-ZA"/>
        </w:rPr>
        <w:t xml:space="preserve">rights violations, including torture and other forms of </w:t>
      </w:r>
    </w:p>
    <w:p w14:paraId="13DDFA2C" w14:textId="77777777" w:rsidR="00174A63" w:rsidRPr="00174A63" w:rsidRDefault="00174A63" w:rsidP="00174A63">
      <w:pPr>
        <w:rPr>
          <w:rFonts w:ascii="Arial" w:eastAsia="Times New Roman" w:hAnsi="Arial" w:cs="Arial"/>
          <w:lang w:val="en-ZA"/>
        </w:rPr>
      </w:pPr>
      <w:r w:rsidRPr="00174A63">
        <w:rPr>
          <w:rFonts w:ascii="Arial" w:eastAsia="Times New Roman" w:hAnsi="Arial" w:cs="Arial"/>
          <w:lang w:val="en-ZA"/>
        </w:rPr>
        <w:t xml:space="preserve">ill-treatment . . . The [UN] Human Rights Committee, </w:t>
      </w:r>
    </w:p>
    <w:p w14:paraId="45D32733" w14:textId="77777777" w:rsidR="00174A63" w:rsidRPr="00174A63" w:rsidRDefault="00174A63" w:rsidP="00174A63">
      <w:pPr>
        <w:rPr>
          <w:rFonts w:ascii="Arial" w:eastAsia="Times New Roman" w:hAnsi="Arial" w:cs="Arial"/>
          <w:lang w:val="en-ZA"/>
        </w:rPr>
      </w:pPr>
      <w:r w:rsidRPr="00174A63">
        <w:rPr>
          <w:rFonts w:ascii="Arial" w:eastAsia="Times New Roman" w:hAnsi="Arial" w:cs="Arial"/>
          <w:lang w:val="en-ZA"/>
        </w:rPr>
        <w:t>the European Court of Human Rights and the Inter-</w:t>
      </w:r>
    </w:p>
    <w:p w14:paraId="5093B8BA" w14:textId="77777777" w:rsidR="00174A63" w:rsidRPr="00174A63" w:rsidRDefault="00174A63" w:rsidP="00174A63">
      <w:pPr>
        <w:rPr>
          <w:rFonts w:ascii="Arial" w:eastAsia="Times New Roman" w:hAnsi="Arial" w:cs="Arial"/>
          <w:lang w:val="en-ZA"/>
        </w:rPr>
      </w:pPr>
      <w:r w:rsidRPr="00174A63">
        <w:rPr>
          <w:rFonts w:ascii="Arial" w:eastAsia="Times New Roman" w:hAnsi="Arial" w:cs="Arial"/>
          <w:lang w:val="en-ZA"/>
        </w:rPr>
        <w:t xml:space="preserve">American Court of Human Rights, have [all] recognized </w:t>
      </w:r>
    </w:p>
    <w:p w14:paraId="4E22924F" w14:textId="77777777" w:rsidR="00174A63" w:rsidRPr="00174A63" w:rsidRDefault="00174A63" w:rsidP="00174A63">
      <w:pPr>
        <w:rPr>
          <w:rFonts w:ascii="Arial" w:eastAsia="Times New Roman" w:hAnsi="Arial" w:cs="Arial"/>
          <w:lang w:val="en-ZA"/>
        </w:rPr>
      </w:pPr>
      <w:r w:rsidRPr="00174A63">
        <w:rPr>
          <w:rFonts w:ascii="Arial" w:eastAsia="Times New Roman" w:hAnsi="Arial" w:cs="Arial"/>
          <w:lang w:val="en-ZA"/>
        </w:rPr>
        <w:t>the need for States to provide special measures or height-</w:t>
      </w:r>
    </w:p>
    <w:p w14:paraId="1F53B944" w14:textId="77777777" w:rsidR="00174A63" w:rsidRPr="00174A63" w:rsidRDefault="00174A63" w:rsidP="00174A63">
      <w:pPr>
        <w:rPr>
          <w:rFonts w:ascii="Arial" w:eastAsia="Times New Roman" w:hAnsi="Arial" w:cs="Arial"/>
          <w:lang w:val="en-ZA"/>
        </w:rPr>
      </w:pPr>
      <w:r w:rsidRPr="00174A63">
        <w:rPr>
          <w:rFonts w:ascii="Arial" w:eastAsia="Times New Roman" w:hAnsi="Arial" w:cs="Arial"/>
          <w:lang w:val="en-ZA"/>
        </w:rPr>
        <w:t xml:space="preserve">ened “due diligence” to protect the personal liberty and </w:t>
      </w:r>
    </w:p>
    <w:p w14:paraId="69F73400" w14:textId="77777777" w:rsidR="00174A63" w:rsidRPr="00174A63" w:rsidRDefault="00174A63" w:rsidP="00174A63">
      <w:pPr>
        <w:rPr>
          <w:rFonts w:ascii="Arial" w:eastAsia="Times New Roman" w:hAnsi="Arial" w:cs="Arial"/>
          <w:lang w:val="en-ZA"/>
        </w:rPr>
      </w:pPr>
      <w:r w:rsidRPr="00174A63">
        <w:rPr>
          <w:rFonts w:ascii="Arial" w:eastAsia="Times New Roman" w:hAnsi="Arial" w:cs="Arial"/>
          <w:lang w:val="en-ZA"/>
        </w:rPr>
        <w:t xml:space="preserve">security of every child . . . Children experience pain and </w:t>
      </w:r>
    </w:p>
    <w:p w14:paraId="4B92DD15" w14:textId="77777777" w:rsidR="00174A63" w:rsidRPr="00174A63" w:rsidRDefault="00174A63" w:rsidP="00174A63">
      <w:pPr>
        <w:rPr>
          <w:rFonts w:ascii="Arial" w:eastAsia="Times New Roman" w:hAnsi="Arial" w:cs="Arial"/>
          <w:lang w:val="en-ZA"/>
        </w:rPr>
      </w:pPr>
      <w:r w:rsidRPr="00174A63">
        <w:rPr>
          <w:rFonts w:ascii="Arial" w:eastAsia="Times New Roman" w:hAnsi="Arial" w:cs="Arial"/>
          <w:lang w:val="en-ZA"/>
        </w:rPr>
        <w:t xml:space="preserve">suffering differently to adults owing to their physical and </w:t>
      </w:r>
    </w:p>
    <w:p w14:paraId="5C385CD9" w14:textId="77777777" w:rsidR="00174A63" w:rsidRPr="00174A63" w:rsidRDefault="00174A63" w:rsidP="00174A63">
      <w:pPr>
        <w:rPr>
          <w:rFonts w:ascii="Arial" w:eastAsia="Times New Roman" w:hAnsi="Arial" w:cs="Arial"/>
          <w:lang w:val="en-ZA"/>
        </w:rPr>
      </w:pPr>
      <w:r w:rsidRPr="00174A63">
        <w:rPr>
          <w:rFonts w:ascii="Arial" w:eastAsia="Times New Roman" w:hAnsi="Arial" w:cs="Arial"/>
          <w:lang w:val="en-ZA"/>
        </w:rPr>
        <w:t xml:space="preserve">emotional development and their specific needs . . . The </w:t>
      </w:r>
    </w:p>
    <w:p w14:paraId="794ED216" w14:textId="77777777" w:rsidR="00174A63" w:rsidRPr="00174A63" w:rsidRDefault="00174A63" w:rsidP="00174A63">
      <w:pPr>
        <w:rPr>
          <w:rFonts w:ascii="Arial" w:eastAsia="Times New Roman" w:hAnsi="Arial" w:cs="Arial"/>
          <w:lang w:val="en-ZA"/>
        </w:rPr>
      </w:pPr>
      <w:r w:rsidRPr="00174A63">
        <w:rPr>
          <w:rFonts w:ascii="Arial" w:eastAsia="Times New Roman" w:hAnsi="Arial" w:cs="Arial"/>
          <w:lang w:val="en-ZA"/>
        </w:rPr>
        <w:t xml:space="preserve">threshold at which treatment or punishment may be </w:t>
      </w:r>
    </w:p>
    <w:p w14:paraId="5FDE8D5A" w14:textId="77777777" w:rsidR="00174A63" w:rsidRPr="00174A63" w:rsidRDefault="00174A63" w:rsidP="00174A63">
      <w:pPr>
        <w:rPr>
          <w:rFonts w:ascii="Arial" w:eastAsia="Times New Roman" w:hAnsi="Arial" w:cs="Arial"/>
          <w:lang w:val="en-ZA"/>
        </w:rPr>
      </w:pPr>
      <w:r w:rsidRPr="00174A63">
        <w:rPr>
          <w:rFonts w:ascii="Arial" w:eastAsia="Times New Roman" w:hAnsi="Arial" w:cs="Arial"/>
          <w:lang w:val="en-ZA"/>
        </w:rPr>
        <w:t xml:space="preserve">classified as torture or ill-treatment is therefore lower in </w:t>
      </w:r>
    </w:p>
    <w:p w14:paraId="77E19D2B" w14:textId="77777777" w:rsidR="00174A63" w:rsidRPr="00174A63" w:rsidRDefault="00174A63" w:rsidP="00174A63">
      <w:pPr>
        <w:rPr>
          <w:rFonts w:ascii="Arial" w:eastAsia="Times New Roman" w:hAnsi="Arial" w:cs="Arial"/>
          <w:lang w:val="en-ZA"/>
        </w:rPr>
      </w:pPr>
      <w:r w:rsidRPr="00174A63">
        <w:rPr>
          <w:rFonts w:ascii="Arial" w:eastAsia="Times New Roman" w:hAnsi="Arial" w:cs="Arial"/>
          <w:lang w:val="en-ZA"/>
        </w:rPr>
        <w:t>the case of children, . . .”</w:t>
      </w:r>
    </w:p>
    <w:p w14:paraId="255774E8" w14:textId="77777777" w:rsidR="00174A63" w:rsidRPr="00174A63" w:rsidRDefault="00174A63" w:rsidP="00174A63">
      <w:pPr>
        <w:rPr>
          <w:rFonts w:ascii="Arial" w:eastAsia="Times New Roman" w:hAnsi="Arial" w:cs="Arial"/>
          <w:lang w:val="en-ZA"/>
        </w:rPr>
      </w:pPr>
      <w:r w:rsidRPr="00174A63">
        <w:rPr>
          <w:rFonts w:ascii="Arial" w:eastAsia="Times New Roman" w:hAnsi="Arial" w:cs="Arial"/>
          <w:lang w:val="en-ZA"/>
        </w:rPr>
        <w:t>III</w:t>
      </w:r>
    </w:p>
    <w:p w14:paraId="272CAC8B" w14:textId="77777777" w:rsidR="00174A63" w:rsidRPr="00174A63" w:rsidRDefault="00174A63" w:rsidP="00174A63">
      <w:pPr>
        <w:rPr>
          <w:rFonts w:ascii="Arial" w:eastAsia="Times New Roman" w:hAnsi="Arial" w:cs="Arial"/>
          <w:lang w:val="en-ZA"/>
        </w:rPr>
      </w:pPr>
      <w:r w:rsidRPr="00174A63">
        <w:rPr>
          <w:rFonts w:ascii="Arial" w:eastAsia="Times New Roman" w:hAnsi="Arial" w:cs="Arial"/>
          <w:lang w:val="en-ZA"/>
        </w:rPr>
        <w:t xml:space="preserve">“The failure to ensure access to controlled medications </w:t>
      </w:r>
    </w:p>
    <w:p w14:paraId="77E4162D" w14:textId="77777777" w:rsidR="00174A63" w:rsidRPr="00174A63" w:rsidRDefault="00174A63" w:rsidP="00174A63">
      <w:pPr>
        <w:rPr>
          <w:rFonts w:ascii="Arial" w:eastAsia="Times New Roman" w:hAnsi="Arial" w:cs="Arial"/>
          <w:lang w:val="en-ZA"/>
        </w:rPr>
      </w:pPr>
      <w:r w:rsidRPr="00174A63">
        <w:rPr>
          <w:rFonts w:ascii="Arial" w:eastAsia="Times New Roman" w:hAnsi="Arial" w:cs="Arial"/>
          <w:lang w:val="en-ZA"/>
        </w:rPr>
        <w:t xml:space="preserve">for pain and suffering threatens fundamental rights to </w:t>
      </w:r>
    </w:p>
    <w:p w14:paraId="0433B9B5" w14:textId="77777777" w:rsidR="00174A63" w:rsidRPr="00174A63" w:rsidRDefault="00174A63" w:rsidP="00174A63">
      <w:pPr>
        <w:rPr>
          <w:rFonts w:ascii="Arial" w:eastAsia="Times New Roman" w:hAnsi="Arial" w:cs="Arial"/>
          <w:lang w:val="en-ZA"/>
        </w:rPr>
      </w:pPr>
      <w:r w:rsidRPr="00174A63">
        <w:rPr>
          <w:rFonts w:ascii="Arial" w:eastAsia="Times New Roman" w:hAnsi="Arial" w:cs="Arial"/>
          <w:lang w:val="en-ZA"/>
        </w:rPr>
        <w:t xml:space="preserve">health and to protection against cruel, inhuman and </w:t>
      </w:r>
    </w:p>
    <w:p w14:paraId="4F6803E2" w14:textId="77777777" w:rsidR="00174A63" w:rsidRPr="00174A63" w:rsidRDefault="00174A63" w:rsidP="00174A63">
      <w:pPr>
        <w:rPr>
          <w:rFonts w:ascii="Arial" w:eastAsia="Times New Roman" w:hAnsi="Arial" w:cs="Arial"/>
          <w:lang w:val="en-ZA"/>
        </w:rPr>
      </w:pPr>
      <w:r w:rsidRPr="00174A63">
        <w:rPr>
          <w:rFonts w:ascii="Arial" w:eastAsia="Times New Roman" w:hAnsi="Arial" w:cs="Arial"/>
          <w:lang w:val="en-ZA"/>
        </w:rPr>
        <w:t xml:space="preserve">degrading treatment.” </w:t>
      </w:r>
    </w:p>
    <w:p w14:paraId="6469D89B" w14:textId="3AFD9F60" w:rsidR="00174A63" w:rsidRDefault="00174A63" w:rsidP="00174A63">
      <w:pPr>
        <w:rPr>
          <w:rFonts w:ascii="Times" w:eastAsia="Times New Roman" w:hAnsi="Times" w:cs="Times New Roman"/>
          <w:sz w:val="21"/>
          <w:szCs w:val="21"/>
          <w:lang w:val="en-ZA"/>
        </w:rPr>
      </w:pPr>
    </w:p>
    <w:p w14:paraId="0176A9FB" w14:textId="77777777" w:rsidR="000D1DDD" w:rsidRDefault="000D1DDD" w:rsidP="006F176E">
      <w:pPr>
        <w:rPr>
          <w:rFonts w:ascii="Arial" w:hAnsi="Arial" w:cs="Arial"/>
          <w:b/>
        </w:rPr>
      </w:pPr>
    </w:p>
    <w:p w14:paraId="4063C060" w14:textId="77777777" w:rsidR="00906C50" w:rsidRPr="00906C50" w:rsidRDefault="00906C50" w:rsidP="006F176E">
      <w:pPr>
        <w:rPr>
          <w:rFonts w:ascii="Arial" w:hAnsi="Arial" w:cs="Arial"/>
          <w:b/>
        </w:rPr>
      </w:pPr>
      <w:r>
        <w:rPr>
          <w:rFonts w:ascii="Arial" w:hAnsi="Arial" w:cs="Arial"/>
          <w:b/>
        </w:rPr>
        <w:t>What makes Palliative Care for children different</w:t>
      </w:r>
      <w:r w:rsidR="00281A9D">
        <w:rPr>
          <w:rFonts w:ascii="Arial" w:hAnsi="Arial" w:cs="Arial"/>
          <w:b/>
        </w:rPr>
        <w:t xml:space="preserve"> to palliative care for adults</w:t>
      </w:r>
    </w:p>
    <w:p w14:paraId="4DD7F393" w14:textId="77777777" w:rsidR="000D1DDD" w:rsidRPr="000D1DDD" w:rsidRDefault="000D1DDD" w:rsidP="000D1DDD">
      <w:pPr>
        <w:numPr>
          <w:ilvl w:val="0"/>
          <w:numId w:val="3"/>
        </w:numPr>
        <w:spacing w:before="100" w:beforeAutospacing="1" w:after="100" w:afterAutospacing="1"/>
        <w:rPr>
          <w:rFonts w:ascii="Arial" w:eastAsia="Times New Roman" w:hAnsi="Arial" w:cs="Arial"/>
          <w:lang w:val="en-ZA"/>
        </w:rPr>
      </w:pPr>
      <w:r w:rsidRPr="000D1DDD">
        <w:rPr>
          <w:rFonts w:ascii="Arial" w:eastAsia="Times New Roman" w:hAnsi="Arial" w:cs="Arial"/>
          <w:lang w:val="en-ZA"/>
        </w:rPr>
        <w:t>The number of ch</w:t>
      </w:r>
      <w:r>
        <w:rPr>
          <w:rFonts w:ascii="Arial" w:eastAsia="Times New Roman" w:hAnsi="Arial" w:cs="Arial"/>
          <w:lang w:val="en-ZA"/>
        </w:rPr>
        <w:t>ildren who die is small in comparison</w:t>
      </w:r>
      <w:r w:rsidRPr="000D1DDD">
        <w:rPr>
          <w:rFonts w:ascii="Arial" w:eastAsia="Times New Roman" w:hAnsi="Arial" w:cs="Arial"/>
          <w:lang w:val="en-ZA"/>
        </w:rPr>
        <w:t xml:space="preserve"> with the number of adults.</w:t>
      </w:r>
    </w:p>
    <w:p w14:paraId="70A82564" w14:textId="77777777" w:rsidR="000D1DDD" w:rsidRDefault="000D1DDD" w:rsidP="000D1DDD">
      <w:pPr>
        <w:numPr>
          <w:ilvl w:val="0"/>
          <w:numId w:val="3"/>
        </w:numPr>
        <w:spacing w:before="100" w:beforeAutospacing="1" w:after="100" w:afterAutospacing="1"/>
        <w:rPr>
          <w:rFonts w:ascii="Arial" w:eastAsia="Times New Roman" w:hAnsi="Arial" w:cs="Arial"/>
          <w:lang w:val="en-ZA"/>
        </w:rPr>
      </w:pPr>
      <w:r w:rsidRPr="000D1DDD">
        <w:rPr>
          <w:rFonts w:ascii="Arial" w:eastAsia="Times New Roman" w:hAnsi="Arial" w:cs="Arial"/>
          <w:lang w:val="en-ZA"/>
        </w:rPr>
        <w:t>Many of the conditions are extremely rare with diagnoses specific to childhood, although the child may survive into early adulthood.</w:t>
      </w:r>
    </w:p>
    <w:p w14:paraId="7DAF691B" w14:textId="77777777" w:rsidR="00281A9D" w:rsidRPr="000D1DDD" w:rsidRDefault="00281A9D" w:rsidP="000D1DDD">
      <w:pPr>
        <w:numPr>
          <w:ilvl w:val="0"/>
          <w:numId w:val="3"/>
        </w:numPr>
        <w:spacing w:before="100" w:beforeAutospacing="1" w:after="100" w:afterAutospacing="1"/>
        <w:rPr>
          <w:rFonts w:ascii="Arial" w:eastAsia="Times New Roman" w:hAnsi="Arial" w:cs="Arial"/>
          <w:lang w:val="en-ZA"/>
        </w:rPr>
      </w:pPr>
      <w:r>
        <w:rPr>
          <w:rFonts w:ascii="Arial" w:eastAsia="Times New Roman" w:hAnsi="Arial" w:cs="Arial"/>
          <w:lang w:val="en-ZA"/>
        </w:rPr>
        <w:t>Many childhood conditions are associated with an uncertain prognosis, which delays referral to palliative care</w:t>
      </w:r>
    </w:p>
    <w:p w14:paraId="4D6033B5" w14:textId="77777777" w:rsidR="000D1DDD" w:rsidRPr="000D1DDD" w:rsidRDefault="000D1DDD" w:rsidP="000D1DDD">
      <w:pPr>
        <w:numPr>
          <w:ilvl w:val="0"/>
          <w:numId w:val="3"/>
        </w:numPr>
        <w:spacing w:before="100" w:beforeAutospacing="1" w:after="100" w:afterAutospacing="1"/>
        <w:rPr>
          <w:rFonts w:ascii="Arial" w:eastAsia="Times New Roman" w:hAnsi="Arial" w:cs="Arial"/>
          <w:lang w:val="en-ZA"/>
        </w:rPr>
      </w:pPr>
      <w:r w:rsidRPr="000D1DDD">
        <w:rPr>
          <w:rFonts w:ascii="Arial" w:eastAsia="Times New Roman" w:hAnsi="Arial" w:cs="Arial"/>
          <w:lang w:val="en-ZA"/>
        </w:rPr>
        <w:t>The timescale of childhood illness is generally different from adults; palliative care may last only a few days, weeks or months,</w:t>
      </w:r>
      <w:r w:rsidR="000C1253">
        <w:rPr>
          <w:rFonts w:ascii="Arial" w:eastAsia="Times New Roman" w:hAnsi="Arial" w:cs="Arial"/>
          <w:lang w:val="en-ZA"/>
        </w:rPr>
        <w:t xml:space="preserve"> or may be delivered </w:t>
      </w:r>
      <w:r w:rsidRPr="000D1DDD">
        <w:rPr>
          <w:rFonts w:ascii="Arial" w:eastAsia="Times New Roman" w:hAnsi="Arial" w:cs="Arial"/>
          <w:lang w:val="en-ZA"/>
        </w:rPr>
        <w:t>for a number of years</w:t>
      </w:r>
      <w:r w:rsidR="00355F2F">
        <w:rPr>
          <w:rFonts w:ascii="Arial" w:eastAsia="Times New Roman" w:hAnsi="Arial" w:cs="Arial"/>
          <w:lang w:val="en-ZA"/>
        </w:rPr>
        <w:t xml:space="preserve"> and can continue into adulthood</w:t>
      </w:r>
      <w:r w:rsidRPr="000D1DDD">
        <w:rPr>
          <w:rFonts w:ascii="Arial" w:eastAsia="Times New Roman" w:hAnsi="Arial" w:cs="Arial"/>
          <w:lang w:val="en-ZA"/>
        </w:rPr>
        <w:t>.</w:t>
      </w:r>
    </w:p>
    <w:p w14:paraId="7EAC8D2D" w14:textId="77777777" w:rsidR="000D1DDD" w:rsidRDefault="000D1DDD" w:rsidP="000D1DDD">
      <w:pPr>
        <w:numPr>
          <w:ilvl w:val="0"/>
          <w:numId w:val="3"/>
        </w:numPr>
        <w:spacing w:before="100" w:beforeAutospacing="1" w:after="100" w:afterAutospacing="1"/>
        <w:rPr>
          <w:rFonts w:ascii="Arial" w:eastAsia="Times New Roman" w:hAnsi="Arial" w:cs="Arial"/>
          <w:lang w:val="en-ZA"/>
        </w:rPr>
      </w:pPr>
      <w:r>
        <w:rPr>
          <w:rFonts w:ascii="Arial" w:eastAsia="Times New Roman" w:hAnsi="Arial" w:cs="Arial"/>
          <w:lang w:val="en-ZA"/>
        </w:rPr>
        <w:t xml:space="preserve">Many </w:t>
      </w:r>
      <w:r w:rsidRPr="000D1DDD">
        <w:rPr>
          <w:rFonts w:ascii="Arial" w:eastAsia="Times New Roman" w:hAnsi="Arial" w:cs="Arial"/>
          <w:lang w:val="en-ZA"/>
        </w:rPr>
        <w:t>conditions are genetic, and therefore more than one child in the family may be affected.</w:t>
      </w:r>
    </w:p>
    <w:p w14:paraId="3CB1032A" w14:textId="77777777" w:rsidR="000D1DDD" w:rsidRPr="000D1DDD" w:rsidRDefault="000D1DDD" w:rsidP="000D1DDD">
      <w:pPr>
        <w:numPr>
          <w:ilvl w:val="0"/>
          <w:numId w:val="3"/>
        </w:numPr>
        <w:spacing w:before="100" w:beforeAutospacing="1" w:after="100" w:afterAutospacing="1"/>
        <w:rPr>
          <w:rFonts w:ascii="Arial" w:eastAsia="Times New Roman" w:hAnsi="Arial" w:cs="Arial"/>
          <w:lang w:val="en-ZA"/>
        </w:rPr>
      </w:pPr>
      <w:r>
        <w:rPr>
          <w:rFonts w:ascii="Arial" w:eastAsia="Times New Roman" w:hAnsi="Arial" w:cs="Arial"/>
          <w:lang w:val="en-ZA"/>
        </w:rPr>
        <w:t>Palliative care</w:t>
      </w:r>
      <w:r w:rsidR="00355F2F">
        <w:rPr>
          <w:rFonts w:ascii="Arial" w:eastAsia="Times New Roman" w:hAnsi="Arial" w:cs="Arial"/>
          <w:lang w:val="en-ZA"/>
        </w:rPr>
        <w:t xml:space="preserve"> to support parents and families</w:t>
      </w:r>
      <w:r>
        <w:rPr>
          <w:rFonts w:ascii="Arial" w:eastAsia="Times New Roman" w:hAnsi="Arial" w:cs="Arial"/>
          <w:lang w:val="en-ZA"/>
        </w:rPr>
        <w:t xml:space="preserve"> may begin before birth when a life-threatening condition </w:t>
      </w:r>
      <w:r w:rsidR="00355F2F">
        <w:rPr>
          <w:rFonts w:ascii="Arial" w:eastAsia="Times New Roman" w:hAnsi="Arial" w:cs="Arial"/>
          <w:lang w:val="en-ZA"/>
        </w:rPr>
        <w:t>is diagnosed in the ante-natal period</w:t>
      </w:r>
      <w:r>
        <w:rPr>
          <w:rFonts w:ascii="Arial" w:eastAsia="Times New Roman" w:hAnsi="Arial" w:cs="Arial"/>
          <w:lang w:val="en-ZA"/>
        </w:rPr>
        <w:t xml:space="preserve">. </w:t>
      </w:r>
    </w:p>
    <w:p w14:paraId="6DD339FF" w14:textId="77777777" w:rsidR="00355F2F" w:rsidRDefault="00355F2F" w:rsidP="000D1DDD">
      <w:pPr>
        <w:numPr>
          <w:ilvl w:val="0"/>
          <w:numId w:val="3"/>
        </w:numPr>
        <w:spacing w:before="100" w:beforeAutospacing="1" w:after="100" w:afterAutospacing="1"/>
        <w:rPr>
          <w:rFonts w:ascii="Arial" w:eastAsia="Times New Roman" w:hAnsi="Arial" w:cs="Arial"/>
          <w:lang w:val="en-ZA"/>
        </w:rPr>
      </w:pPr>
      <w:r w:rsidRPr="00355F2F">
        <w:rPr>
          <w:rFonts w:ascii="Arial" w:eastAsia="Times New Roman" w:hAnsi="Arial" w:cs="Arial"/>
          <w:lang w:val="en-ZA"/>
        </w:rPr>
        <w:t xml:space="preserve">Palliative care for children involves the whole family, </w:t>
      </w:r>
      <w:r>
        <w:rPr>
          <w:rFonts w:ascii="Arial" w:eastAsia="Times New Roman" w:hAnsi="Arial" w:cs="Arial"/>
          <w:lang w:val="en-ZA"/>
        </w:rPr>
        <w:t xml:space="preserve">especially parents, </w:t>
      </w:r>
      <w:r w:rsidR="000D1DDD" w:rsidRPr="00355F2F">
        <w:rPr>
          <w:rFonts w:ascii="Arial" w:eastAsia="Times New Roman" w:hAnsi="Arial" w:cs="Arial"/>
          <w:lang w:val="en-ZA"/>
        </w:rPr>
        <w:t>siblings</w:t>
      </w:r>
      <w:r>
        <w:rPr>
          <w:rFonts w:ascii="Arial" w:eastAsia="Times New Roman" w:hAnsi="Arial" w:cs="Arial"/>
          <w:lang w:val="en-ZA"/>
        </w:rPr>
        <w:t xml:space="preserve"> and grandparents</w:t>
      </w:r>
    </w:p>
    <w:p w14:paraId="5B64E060" w14:textId="77777777" w:rsidR="00355F2F" w:rsidRDefault="00355F2F" w:rsidP="000D1DDD">
      <w:pPr>
        <w:numPr>
          <w:ilvl w:val="0"/>
          <w:numId w:val="3"/>
        </w:numPr>
        <w:spacing w:before="100" w:beforeAutospacing="1" w:after="100" w:afterAutospacing="1"/>
        <w:rPr>
          <w:rFonts w:ascii="Arial" w:eastAsia="Times New Roman" w:hAnsi="Arial" w:cs="Arial"/>
          <w:lang w:val="en-ZA"/>
        </w:rPr>
      </w:pPr>
      <w:r>
        <w:rPr>
          <w:rFonts w:ascii="Arial" w:eastAsia="Times New Roman" w:hAnsi="Arial" w:cs="Arial"/>
          <w:lang w:val="en-ZA"/>
        </w:rPr>
        <w:t>Illness affects development; and development affects the way the child experiences illness</w:t>
      </w:r>
    </w:p>
    <w:p w14:paraId="48009CB7" w14:textId="64696C9E" w:rsidR="00355F2F" w:rsidRDefault="00355F2F" w:rsidP="000D1DDD">
      <w:pPr>
        <w:numPr>
          <w:ilvl w:val="0"/>
          <w:numId w:val="3"/>
        </w:numPr>
        <w:spacing w:before="100" w:beforeAutospacing="1" w:after="100" w:afterAutospacing="1"/>
        <w:rPr>
          <w:rFonts w:ascii="Arial" w:eastAsia="Times New Roman" w:hAnsi="Arial" w:cs="Arial"/>
          <w:lang w:val="en-ZA"/>
        </w:rPr>
      </w:pPr>
      <w:r>
        <w:rPr>
          <w:rFonts w:ascii="Arial" w:eastAsia="Times New Roman" w:hAnsi="Arial" w:cs="Arial"/>
          <w:lang w:val="en-ZA"/>
        </w:rPr>
        <w:t>Children’s ability to communicate and understand changes with development and palliative care providers must respond to the changing needs of the child</w:t>
      </w:r>
      <w:r w:rsidR="00B22A2E">
        <w:rPr>
          <w:rFonts w:ascii="Arial" w:eastAsia="Times New Roman" w:hAnsi="Arial" w:cs="Arial"/>
          <w:lang w:val="en-ZA"/>
        </w:rPr>
        <w:t xml:space="preserve"> and communicate with the child in a way that can be understood by the child. </w:t>
      </w:r>
      <w:r>
        <w:rPr>
          <w:rFonts w:ascii="Arial" w:eastAsia="Times New Roman" w:hAnsi="Arial" w:cs="Arial"/>
          <w:lang w:val="en-ZA"/>
        </w:rPr>
        <w:t xml:space="preserve">. </w:t>
      </w:r>
    </w:p>
    <w:p w14:paraId="5A88EA27" w14:textId="77777777" w:rsidR="00355F2F" w:rsidRDefault="00355F2F" w:rsidP="000D1DDD">
      <w:pPr>
        <w:numPr>
          <w:ilvl w:val="0"/>
          <w:numId w:val="3"/>
        </w:numPr>
        <w:spacing w:before="100" w:beforeAutospacing="1" w:after="100" w:afterAutospacing="1"/>
        <w:rPr>
          <w:rFonts w:ascii="Arial" w:eastAsia="Times New Roman" w:hAnsi="Arial" w:cs="Arial"/>
          <w:lang w:val="en-ZA"/>
        </w:rPr>
      </w:pPr>
      <w:r>
        <w:rPr>
          <w:rFonts w:ascii="Arial" w:eastAsia="Times New Roman" w:hAnsi="Arial" w:cs="Arial"/>
          <w:lang w:val="en-ZA"/>
        </w:rPr>
        <w:t>Children’s understanding of death changes with development</w:t>
      </w:r>
    </w:p>
    <w:p w14:paraId="518BB38F" w14:textId="77777777" w:rsidR="000C1253" w:rsidRDefault="00D925CF" w:rsidP="000D1DDD">
      <w:pPr>
        <w:numPr>
          <w:ilvl w:val="0"/>
          <w:numId w:val="3"/>
        </w:numPr>
        <w:spacing w:before="100" w:beforeAutospacing="1" w:after="100" w:afterAutospacing="1"/>
        <w:rPr>
          <w:rFonts w:ascii="Arial" w:eastAsia="Times New Roman" w:hAnsi="Arial" w:cs="Arial"/>
          <w:lang w:val="en-ZA"/>
        </w:rPr>
      </w:pPr>
      <w:r>
        <w:rPr>
          <w:rFonts w:ascii="Arial" w:eastAsia="Times New Roman" w:hAnsi="Arial" w:cs="Arial"/>
          <w:lang w:val="en-ZA"/>
        </w:rPr>
        <w:t>Children require support in</w:t>
      </w:r>
      <w:r w:rsidR="000C1253">
        <w:rPr>
          <w:rFonts w:ascii="Arial" w:eastAsia="Times New Roman" w:hAnsi="Arial" w:cs="Arial"/>
          <w:lang w:val="en-ZA"/>
        </w:rPr>
        <w:t xml:space="preserve"> bereavement relevant to their development and understanding. </w:t>
      </w:r>
    </w:p>
    <w:p w14:paraId="7774432C" w14:textId="77777777" w:rsidR="006F176E" w:rsidRPr="00355F2F" w:rsidRDefault="000D1DDD" w:rsidP="000D1DDD">
      <w:pPr>
        <w:numPr>
          <w:ilvl w:val="0"/>
          <w:numId w:val="3"/>
        </w:numPr>
        <w:spacing w:before="100" w:beforeAutospacing="1" w:after="100" w:afterAutospacing="1"/>
        <w:rPr>
          <w:rFonts w:ascii="Arial" w:hAnsi="Arial" w:cs="Arial"/>
        </w:rPr>
      </w:pPr>
      <w:r w:rsidRPr="000D1DDD">
        <w:rPr>
          <w:rFonts w:ascii="Arial" w:eastAsia="Times New Roman" w:hAnsi="Arial" w:cs="Arial"/>
          <w:lang w:val="en-ZA"/>
        </w:rPr>
        <w:t>Continuing recognition of the developmental needs of the child that includes the provision of</w:t>
      </w:r>
      <w:r w:rsidR="00355F2F">
        <w:rPr>
          <w:rFonts w:ascii="Arial" w:eastAsia="Times New Roman" w:hAnsi="Arial" w:cs="Arial"/>
          <w:lang w:val="en-ZA"/>
        </w:rPr>
        <w:t xml:space="preserve"> education and play</w:t>
      </w:r>
      <w:r w:rsidR="00281A9D">
        <w:rPr>
          <w:rFonts w:ascii="Arial" w:eastAsia="Times New Roman" w:hAnsi="Arial" w:cs="Arial"/>
          <w:lang w:val="en-ZA"/>
        </w:rPr>
        <w:t xml:space="preserve"> is essential</w:t>
      </w:r>
      <w:r w:rsidR="00355F2F">
        <w:rPr>
          <w:rFonts w:ascii="Arial" w:eastAsia="Times New Roman" w:hAnsi="Arial" w:cs="Arial"/>
          <w:lang w:val="en-ZA"/>
        </w:rPr>
        <w:t xml:space="preserve"> </w:t>
      </w:r>
    </w:p>
    <w:p w14:paraId="4241E11A" w14:textId="77777777" w:rsidR="00355F2F" w:rsidRDefault="0053000F" w:rsidP="000D1DDD">
      <w:pPr>
        <w:numPr>
          <w:ilvl w:val="0"/>
          <w:numId w:val="3"/>
        </w:numPr>
        <w:spacing w:before="100" w:beforeAutospacing="1" w:after="100" w:afterAutospacing="1"/>
        <w:rPr>
          <w:rFonts w:ascii="Arial" w:hAnsi="Arial" w:cs="Arial"/>
        </w:rPr>
      </w:pPr>
      <w:r>
        <w:rPr>
          <w:rFonts w:ascii="Arial" w:hAnsi="Arial" w:cs="Arial"/>
        </w:rPr>
        <w:t>Childhood is a time of physiological change which may affect the way medicines and treatments affect the child</w:t>
      </w:r>
    </w:p>
    <w:p w14:paraId="74656E7F" w14:textId="77777777" w:rsidR="005A0433" w:rsidRDefault="005A0433" w:rsidP="000D1DDD">
      <w:pPr>
        <w:numPr>
          <w:ilvl w:val="0"/>
          <w:numId w:val="3"/>
        </w:numPr>
        <w:spacing w:before="100" w:beforeAutospacing="1" w:after="100" w:afterAutospacing="1"/>
        <w:rPr>
          <w:rFonts w:ascii="Arial" w:hAnsi="Arial" w:cs="Arial"/>
        </w:rPr>
      </w:pPr>
      <w:r>
        <w:rPr>
          <w:rFonts w:ascii="Arial" w:hAnsi="Arial" w:cs="Arial"/>
        </w:rPr>
        <w:t>Assessment tools for children may differ to those used for adults</w:t>
      </w:r>
    </w:p>
    <w:p w14:paraId="724CE5FC" w14:textId="77777777" w:rsidR="005A0433" w:rsidRDefault="005A0433" w:rsidP="000D1DDD">
      <w:pPr>
        <w:numPr>
          <w:ilvl w:val="0"/>
          <w:numId w:val="3"/>
        </w:numPr>
        <w:spacing w:before="100" w:beforeAutospacing="1" w:after="100" w:afterAutospacing="1"/>
        <w:rPr>
          <w:rFonts w:ascii="Arial" w:hAnsi="Arial" w:cs="Arial"/>
        </w:rPr>
      </w:pPr>
      <w:r>
        <w:rPr>
          <w:rFonts w:ascii="Arial" w:hAnsi="Arial" w:cs="Arial"/>
        </w:rPr>
        <w:t xml:space="preserve">Assessment of pain and distressing symptoms may be dependent on the assessment of the primary caregiver where the child is unable to respond adequately. </w:t>
      </w:r>
    </w:p>
    <w:p w14:paraId="0B1FEB76" w14:textId="77777777" w:rsidR="00D925CF" w:rsidRDefault="00D925CF" w:rsidP="000D1DDD">
      <w:pPr>
        <w:numPr>
          <w:ilvl w:val="0"/>
          <w:numId w:val="3"/>
        </w:numPr>
        <w:spacing w:before="100" w:beforeAutospacing="1" w:after="100" w:afterAutospacing="1"/>
        <w:rPr>
          <w:rFonts w:ascii="Arial" w:hAnsi="Arial" w:cs="Arial"/>
        </w:rPr>
      </w:pPr>
      <w:r>
        <w:rPr>
          <w:rFonts w:ascii="Arial" w:hAnsi="Arial" w:cs="Arial"/>
        </w:rPr>
        <w:t>The Interdisciplinary Team may include members not required in adult teams such as Child Life specialists, teachers, neonatologists</w:t>
      </w:r>
    </w:p>
    <w:p w14:paraId="6298CB88" w14:textId="77777777" w:rsidR="005A0433" w:rsidRDefault="005A0433" w:rsidP="000D1DDD">
      <w:pPr>
        <w:numPr>
          <w:ilvl w:val="0"/>
          <w:numId w:val="3"/>
        </w:numPr>
        <w:spacing w:before="100" w:beforeAutospacing="1" w:after="100" w:afterAutospacing="1"/>
        <w:rPr>
          <w:rFonts w:ascii="Arial" w:hAnsi="Arial" w:cs="Arial"/>
        </w:rPr>
      </w:pPr>
      <w:r>
        <w:rPr>
          <w:rFonts w:ascii="Arial" w:hAnsi="Arial" w:cs="Arial"/>
        </w:rPr>
        <w:t>Serious illness and death of a child has a strong impact on families</w:t>
      </w:r>
      <w:r w:rsidR="000C1253">
        <w:rPr>
          <w:rFonts w:ascii="Arial" w:hAnsi="Arial" w:cs="Arial"/>
        </w:rPr>
        <w:t>, health care providers</w:t>
      </w:r>
      <w:r>
        <w:rPr>
          <w:rFonts w:ascii="Arial" w:hAnsi="Arial" w:cs="Arial"/>
        </w:rPr>
        <w:t xml:space="preserve"> and communities. </w:t>
      </w:r>
    </w:p>
    <w:p w14:paraId="1AC50D0E" w14:textId="77777777" w:rsidR="000C1253" w:rsidRDefault="000C1253" w:rsidP="000D1DDD">
      <w:pPr>
        <w:numPr>
          <w:ilvl w:val="0"/>
          <w:numId w:val="3"/>
        </w:numPr>
        <w:spacing w:before="100" w:beforeAutospacing="1" w:after="100" w:afterAutospacing="1"/>
        <w:rPr>
          <w:rFonts w:ascii="Arial" w:hAnsi="Arial" w:cs="Arial"/>
        </w:rPr>
      </w:pPr>
      <w:r>
        <w:rPr>
          <w:rFonts w:ascii="Arial" w:hAnsi="Arial" w:cs="Arial"/>
        </w:rPr>
        <w:t>Spiritual assessment and spiritual care of children is poorly understood</w:t>
      </w:r>
    </w:p>
    <w:p w14:paraId="1492941A" w14:textId="77777777" w:rsidR="000C1253" w:rsidRDefault="000C1253" w:rsidP="000D1DDD">
      <w:pPr>
        <w:numPr>
          <w:ilvl w:val="0"/>
          <w:numId w:val="3"/>
        </w:numPr>
        <w:spacing w:before="100" w:beforeAutospacing="1" w:after="100" w:afterAutospacing="1"/>
        <w:rPr>
          <w:rFonts w:ascii="Arial" w:hAnsi="Arial" w:cs="Arial"/>
        </w:rPr>
      </w:pPr>
      <w:r>
        <w:rPr>
          <w:rFonts w:ascii="Arial" w:hAnsi="Arial" w:cs="Arial"/>
        </w:rPr>
        <w:t xml:space="preserve">Issues of sexuality are often ignored and neglected </w:t>
      </w:r>
    </w:p>
    <w:p w14:paraId="56485DE5" w14:textId="5C95FF2A" w:rsidR="000C1253" w:rsidRDefault="00B22A2E" w:rsidP="000D1DDD">
      <w:pPr>
        <w:numPr>
          <w:ilvl w:val="0"/>
          <w:numId w:val="3"/>
        </w:numPr>
        <w:spacing w:before="100" w:beforeAutospacing="1" w:after="100" w:afterAutospacing="1"/>
        <w:rPr>
          <w:rFonts w:ascii="Arial" w:hAnsi="Arial" w:cs="Arial"/>
        </w:rPr>
      </w:pPr>
      <w:r>
        <w:rPr>
          <w:rFonts w:ascii="Arial" w:hAnsi="Arial" w:cs="Arial"/>
        </w:rPr>
        <w:t>The ethical issue</w:t>
      </w:r>
      <w:r w:rsidR="000C1253">
        <w:rPr>
          <w:rFonts w:ascii="Arial" w:hAnsi="Arial" w:cs="Arial"/>
        </w:rPr>
        <w:t xml:space="preserve"> of autonomy in decision-making </w:t>
      </w:r>
      <w:r>
        <w:rPr>
          <w:rFonts w:ascii="Arial" w:hAnsi="Arial" w:cs="Arial"/>
        </w:rPr>
        <w:t xml:space="preserve">usually </w:t>
      </w:r>
      <w:r w:rsidR="000C1253">
        <w:rPr>
          <w:rFonts w:ascii="Arial" w:hAnsi="Arial" w:cs="Arial"/>
        </w:rPr>
        <w:t>require</w:t>
      </w:r>
      <w:r>
        <w:rPr>
          <w:rFonts w:ascii="Arial" w:hAnsi="Arial" w:cs="Arial"/>
        </w:rPr>
        <w:t>s</w:t>
      </w:r>
      <w:r w:rsidR="000C1253">
        <w:rPr>
          <w:rFonts w:ascii="Arial" w:hAnsi="Arial" w:cs="Arial"/>
        </w:rPr>
        <w:t xml:space="preserve"> proxy decision-makers</w:t>
      </w:r>
    </w:p>
    <w:p w14:paraId="3146F9BA" w14:textId="77777777" w:rsidR="000C1253" w:rsidRPr="000C1253" w:rsidRDefault="000C1253" w:rsidP="000D1DDD">
      <w:pPr>
        <w:numPr>
          <w:ilvl w:val="0"/>
          <w:numId w:val="3"/>
        </w:numPr>
        <w:spacing w:before="100" w:beforeAutospacing="1" w:after="100" w:afterAutospacing="1"/>
        <w:rPr>
          <w:rFonts w:ascii="Arial" w:hAnsi="Arial" w:cs="Arial"/>
        </w:rPr>
      </w:pPr>
      <w:r w:rsidRPr="000C1253">
        <w:rPr>
          <w:rFonts w:ascii="Arial" w:hAnsi="Arial" w:cs="Arial"/>
        </w:rPr>
        <w:t xml:space="preserve">Children may give assent to treatments </w:t>
      </w:r>
      <w:r>
        <w:rPr>
          <w:rFonts w:ascii="Arial" w:hAnsi="Arial" w:cs="Arial"/>
        </w:rPr>
        <w:t>depending on their level of development and understanding</w:t>
      </w:r>
    </w:p>
    <w:p w14:paraId="016AD151" w14:textId="625CCAB6" w:rsidR="00B22A2E" w:rsidRPr="00B22A2E" w:rsidRDefault="000C1253" w:rsidP="00FF0E81">
      <w:pPr>
        <w:numPr>
          <w:ilvl w:val="0"/>
          <w:numId w:val="3"/>
        </w:numPr>
        <w:spacing w:before="100" w:beforeAutospacing="1" w:after="100" w:afterAutospacing="1"/>
        <w:rPr>
          <w:rFonts w:ascii="Arial" w:hAnsi="Arial" w:cs="Arial"/>
        </w:rPr>
      </w:pPr>
      <w:r>
        <w:rPr>
          <w:rFonts w:ascii="Arial" w:hAnsi="Arial" w:cs="Arial"/>
        </w:rPr>
        <w:t xml:space="preserve">The voice of the child and their </w:t>
      </w:r>
      <w:r w:rsidR="00FF0E81">
        <w:rPr>
          <w:rFonts w:ascii="Arial" w:hAnsi="Arial" w:cs="Arial"/>
        </w:rPr>
        <w:t xml:space="preserve">personal </w:t>
      </w:r>
      <w:r>
        <w:rPr>
          <w:rFonts w:ascii="Arial" w:hAnsi="Arial" w:cs="Arial"/>
        </w:rPr>
        <w:t>wishes are often ignored</w:t>
      </w:r>
    </w:p>
    <w:p w14:paraId="2C8BA2E8" w14:textId="03F57919" w:rsidR="003E1376" w:rsidRDefault="003E1376" w:rsidP="00281A9D">
      <w:pPr>
        <w:spacing w:before="100" w:beforeAutospacing="1" w:after="100" w:afterAutospacing="1"/>
        <w:rPr>
          <w:rFonts w:ascii="Arial" w:hAnsi="Arial" w:cs="Arial"/>
          <w:b/>
        </w:rPr>
      </w:pPr>
      <w:r>
        <w:rPr>
          <w:rFonts w:ascii="Arial" w:hAnsi="Arial" w:cs="Arial"/>
          <w:b/>
        </w:rPr>
        <w:t>Barriers to the Provision of Palliative Care for Children</w:t>
      </w:r>
    </w:p>
    <w:p w14:paraId="3BC62504" w14:textId="33D7FF03" w:rsidR="00715CF8" w:rsidRDefault="00715CF8" w:rsidP="00281A9D">
      <w:pPr>
        <w:spacing w:before="100" w:beforeAutospacing="1" w:after="100" w:afterAutospacing="1"/>
        <w:rPr>
          <w:rFonts w:ascii="Arial" w:hAnsi="Arial" w:cs="Arial"/>
        </w:rPr>
      </w:pPr>
      <w:r w:rsidRPr="00715CF8">
        <w:rPr>
          <w:rFonts w:ascii="Arial" w:hAnsi="Arial" w:cs="Arial"/>
        </w:rPr>
        <w:t xml:space="preserve">Studies have identified common barriers to the provision of palliative care for children </w:t>
      </w:r>
      <w:r>
        <w:rPr>
          <w:rFonts w:ascii="Arial" w:hAnsi="Arial" w:cs="Arial"/>
        </w:rPr>
        <w:t xml:space="preserve">that </w:t>
      </w:r>
      <w:r w:rsidR="003E66A3">
        <w:rPr>
          <w:rFonts w:ascii="Arial" w:hAnsi="Arial" w:cs="Arial"/>
        </w:rPr>
        <w:t xml:space="preserve">should be identified and </w:t>
      </w:r>
      <w:r>
        <w:rPr>
          <w:rFonts w:ascii="Arial" w:hAnsi="Arial" w:cs="Arial"/>
        </w:rPr>
        <w:t>include:</w:t>
      </w:r>
    </w:p>
    <w:p w14:paraId="54A8A9EA" w14:textId="0F26D813" w:rsidR="00715CF8" w:rsidRDefault="00BB7192" w:rsidP="00715CF8">
      <w:pPr>
        <w:pStyle w:val="ListParagraph"/>
        <w:numPr>
          <w:ilvl w:val="0"/>
          <w:numId w:val="4"/>
        </w:numPr>
        <w:spacing w:before="100" w:beforeAutospacing="1" w:after="100" w:afterAutospacing="1"/>
        <w:rPr>
          <w:rFonts w:ascii="Arial" w:hAnsi="Arial" w:cs="Arial"/>
        </w:rPr>
      </w:pPr>
      <w:r>
        <w:rPr>
          <w:rFonts w:ascii="Arial" w:hAnsi="Arial" w:cs="Arial"/>
        </w:rPr>
        <w:t>Uncertainty about the progress</w:t>
      </w:r>
      <w:r w:rsidR="00715CF8">
        <w:rPr>
          <w:rFonts w:ascii="Arial" w:hAnsi="Arial" w:cs="Arial"/>
        </w:rPr>
        <w:t xml:space="preserve"> of the condition. </w:t>
      </w:r>
    </w:p>
    <w:p w14:paraId="6BC05A55" w14:textId="28F83685" w:rsidR="00293C13" w:rsidRDefault="00293C13" w:rsidP="00715CF8">
      <w:pPr>
        <w:pStyle w:val="ListParagraph"/>
        <w:numPr>
          <w:ilvl w:val="0"/>
          <w:numId w:val="4"/>
        </w:numPr>
        <w:spacing w:before="100" w:beforeAutospacing="1" w:after="100" w:afterAutospacing="1"/>
        <w:rPr>
          <w:rFonts w:ascii="Arial" w:hAnsi="Arial" w:cs="Arial"/>
        </w:rPr>
      </w:pPr>
      <w:r>
        <w:rPr>
          <w:rFonts w:ascii="Arial" w:hAnsi="Arial" w:cs="Arial"/>
        </w:rPr>
        <w:t>Families not ready to accept the prognosis</w:t>
      </w:r>
      <w:r w:rsidR="003E66A3">
        <w:rPr>
          <w:rFonts w:ascii="Arial" w:hAnsi="Arial" w:cs="Arial"/>
        </w:rPr>
        <w:t xml:space="preserve"> of a serious and potentially incurable illness or condition</w:t>
      </w:r>
    </w:p>
    <w:p w14:paraId="174CFA95" w14:textId="4FC76288" w:rsidR="00293C13" w:rsidRDefault="00293C13" w:rsidP="00715CF8">
      <w:pPr>
        <w:pStyle w:val="ListParagraph"/>
        <w:numPr>
          <w:ilvl w:val="0"/>
          <w:numId w:val="4"/>
        </w:numPr>
        <w:spacing w:before="100" w:beforeAutospacing="1" w:after="100" w:afterAutospacing="1"/>
        <w:rPr>
          <w:rFonts w:ascii="Arial" w:hAnsi="Arial" w:cs="Arial"/>
        </w:rPr>
      </w:pPr>
      <w:r>
        <w:rPr>
          <w:rFonts w:ascii="Arial" w:hAnsi="Arial" w:cs="Arial"/>
        </w:rPr>
        <w:t>Discrepancies in treatment goals between family and health care workers</w:t>
      </w:r>
    </w:p>
    <w:p w14:paraId="7F35D8B4" w14:textId="122BBB08" w:rsidR="00293C13" w:rsidRDefault="00293C13" w:rsidP="00715CF8">
      <w:pPr>
        <w:pStyle w:val="ListParagraph"/>
        <w:numPr>
          <w:ilvl w:val="0"/>
          <w:numId w:val="4"/>
        </w:numPr>
        <w:spacing w:before="100" w:beforeAutospacing="1" w:after="100" w:afterAutospacing="1"/>
        <w:rPr>
          <w:rFonts w:ascii="Arial" w:hAnsi="Arial" w:cs="Arial"/>
        </w:rPr>
      </w:pPr>
      <w:r>
        <w:rPr>
          <w:rFonts w:ascii="Arial" w:hAnsi="Arial" w:cs="Arial"/>
        </w:rPr>
        <w:t>Difficulties with communication</w:t>
      </w:r>
    </w:p>
    <w:p w14:paraId="3BBB0E98" w14:textId="005ED722" w:rsidR="00293C13" w:rsidRDefault="00293C13" w:rsidP="00715CF8">
      <w:pPr>
        <w:pStyle w:val="ListParagraph"/>
        <w:numPr>
          <w:ilvl w:val="0"/>
          <w:numId w:val="4"/>
        </w:numPr>
        <w:spacing w:before="100" w:beforeAutospacing="1" w:after="100" w:afterAutospacing="1"/>
        <w:rPr>
          <w:rFonts w:ascii="Arial" w:hAnsi="Arial" w:cs="Arial"/>
        </w:rPr>
      </w:pPr>
      <w:r>
        <w:rPr>
          <w:rFonts w:ascii="Arial" w:hAnsi="Arial" w:cs="Arial"/>
        </w:rPr>
        <w:t>Inadequate educational opportunities</w:t>
      </w:r>
      <w:r w:rsidR="003E66A3">
        <w:rPr>
          <w:rFonts w:ascii="Arial" w:hAnsi="Arial" w:cs="Arial"/>
        </w:rPr>
        <w:t xml:space="preserve"> for theoretical and practical learning </w:t>
      </w:r>
    </w:p>
    <w:p w14:paraId="2B8B3DC8" w14:textId="6C3BC053" w:rsidR="00293C13" w:rsidRDefault="00BB7192" w:rsidP="00715CF8">
      <w:pPr>
        <w:pStyle w:val="ListParagraph"/>
        <w:numPr>
          <w:ilvl w:val="0"/>
          <w:numId w:val="4"/>
        </w:numPr>
        <w:spacing w:before="100" w:beforeAutospacing="1" w:after="100" w:afterAutospacing="1"/>
        <w:rPr>
          <w:rFonts w:ascii="Arial" w:hAnsi="Arial" w:cs="Arial"/>
        </w:rPr>
      </w:pPr>
      <w:r>
        <w:rPr>
          <w:rFonts w:ascii="Arial" w:hAnsi="Arial" w:cs="Arial"/>
        </w:rPr>
        <w:t xml:space="preserve">Few professionals </w:t>
      </w:r>
      <w:r w:rsidR="00293C13">
        <w:rPr>
          <w:rFonts w:ascii="Arial" w:hAnsi="Arial" w:cs="Arial"/>
        </w:rPr>
        <w:t>trained to provide specialized children’s palliative care</w:t>
      </w:r>
    </w:p>
    <w:p w14:paraId="32B2E545" w14:textId="2E213F3B" w:rsidR="00293C13" w:rsidRDefault="00293C13" w:rsidP="00715CF8">
      <w:pPr>
        <w:pStyle w:val="ListParagraph"/>
        <w:numPr>
          <w:ilvl w:val="0"/>
          <w:numId w:val="4"/>
        </w:numPr>
        <w:spacing w:before="100" w:beforeAutospacing="1" w:after="100" w:afterAutospacing="1"/>
        <w:rPr>
          <w:rFonts w:ascii="Arial" w:hAnsi="Arial" w:cs="Arial"/>
        </w:rPr>
      </w:pPr>
      <w:r>
        <w:rPr>
          <w:rFonts w:ascii="Arial" w:hAnsi="Arial" w:cs="Arial"/>
        </w:rPr>
        <w:t>Lack of resources to provide specialized children’s palliative care</w:t>
      </w:r>
      <w:r w:rsidR="003E66A3">
        <w:rPr>
          <w:rFonts w:ascii="Arial" w:hAnsi="Arial" w:cs="Arial"/>
        </w:rPr>
        <w:t xml:space="preserve">, including lack of finances, trained staff and suitable facilities </w:t>
      </w:r>
    </w:p>
    <w:p w14:paraId="4EB7E247" w14:textId="4346A38C" w:rsidR="00293C13" w:rsidRDefault="003E66A3" w:rsidP="00715CF8">
      <w:pPr>
        <w:pStyle w:val="ListParagraph"/>
        <w:numPr>
          <w:ilvl w:val="0"/>
          <w:numId w:val="4"/>
        </w:numPr>
        <w:spacing w:before="100" w:beforeAutospacing="1" w:after="100" w:afterAutospacing="1"/>
        <w:rPr>
          <w:rFonts w:ascii="Arial" w:hAnsi="Arial" w:cs="Arial"/>
        </w:rPr>
      </w:pPr>
      <w:r>
        <w:rPr>
          <w:rFonts w:ascii="Arial" w:hAnsi="Arial" w:cs="Arial"/>
        </w:rPr>
        <w:t xml:space="preserve">Fear of prescribing </w:t>
      </w:r>
      <w:r w:rsidR="00293C13">
        <w:rPr>
          <w:rFonts w:ascii="Arial" w:hAnsi="Arial" w:cs="Arial"/>
        </w:rPr>
        <w:t>pain medicines for children</w:t>
      </w:r>
    </w:p>
    <w:p w14:paraId="12631BF1" w14:textId="1C778DE4" w:rsidR="003E66A3" w:rsidRPr="003E66A3" w:rsidRDefault="003E66A3" w:rsidP="003E66A3">
      <w:pPr>
        <w:pStyle w:val="ListParagraph"/>
        <w:numPr>
          <w:ilvl w:val="0"/>
          <w:numId w:val="4"/>
        </w:numPr>
        <w:spacing w:before="100" w:beforeAutospacing="1" w:after="100" w:afterAutospacing="1"/>
        <w:rPr>
          <w:rFonts w:ascii="Arial" w:hAnsi="Arial" w:cs="Arial"/>
        </w:rPr>
      </w:pPr>
      <w:r>
        <w:rPr>
          <w:rFonts w:ascii="Arial" w:hAnsi="Arial" w:cs="Arial"/>
        </w:rPr>
        <w:t xml:space="preserve">Lack of palliative care medicines, including opioids, in </w:t>
      </w:r>
      <w:proofErr w:type="spellStart"/>
      <w:r>
        <w:rPr>
          <w:rFonts w:ascii="Arial" w:hAnsi="Arial" w:cs="Arial"/>
        </w:rPr>
        <w:t>paediatric</w:t>
      </w:r>
      <w:proofErr w:type="spellEnd"/>
      <w:r>
        <w:rPr>
          <w:rFonts w:ascii="Arial" w:hAnsi="Arial" w:cs="Arial"/>
        </w:rPr>
        <w:t xml:space="preserve"> formulations</w:t>
      </w:r>
    </w:p>
    <w:p w14:paraId="1CACBC94" w14:textId="1B325AFA" w:rsidR="00293C13" w:rsidRDefault="003E66A3" w:rsidP="00715CF8">
      <w:pPr>
        <w:pStyle w:val="ListParagraph"/>
        <w:numPr>
          <w:ilvl w:val="0"/>
          <w:numId w:val="4"/>
        </w:numPr>
        <w:spacing w:before="100" w:beforeAutospacing="1" w:after="100" w:afterAutospacing="1"/>
        <w:rPr>
          <w:rFonts w:ascii="Arial" w:hAnsi="Arial" w:cs="Arial"/>
        </w:rPr>
      </w:pPr>
      <w:r>
        <w:rPr>
          <w:rFonts w:ascii="Arial" w:hAnsi="Arial" w:cs="Arial"/>
        </w:rPr>
        <w:t>I</w:t>
      </w:r>
      <w:r w:rsidR="00293C13">
        <w:rPr>
          <w:rFonts w:ascii="Arial" w:hAnsi="Arial" w:cs="Arial"/>
        </w:rPr>
        <w:t xml:space="preserve">nsufficient </w:t>
      </w:r>
      <w:proofErr w:type="spellStart"/>
      <w:r w:rsidR="00293C13">
        <w:rPr>
          <w:rFonts w:ascii="Arial" w:hAnsi="Arial" w:cs="Arial"/>
        </w:rPr>
        <w:t>programmes</w:t>
      </w:r>
      <w:proofErr w:type="spellEnd"/>
      <w:r w:rsidR="00BD24C8">
        <w:rPr>
          <w:rFonts w:ascii="Arial" w:hAnsi="Arial" w:cs="Arial"/>
        </w:rPr>
        <w:t xml:space="preserve"> to provide palliative care for children and for clinical </w:t>
      </w:r>
      <w:r>
        <w:rPr>
          <w:rFonts w:ascii="Arial" w:hAnsi="Arial" w:cs="Arial"/>
        </w:rPr>
        <w:t xml:space="preserve">learning </w:t>
      </w:r>
      <w:r w:rsidR="00BD24C8">
        <w:rPr>
          <w:rFonts w:ascii="Arial" w:hAnsi="Arial" w:cs="Arial"/>
        </w:rPr>
        <w:t>placements</w:t>
      </w:r>
    </w:p>
    <w:p w14:paraId="4A1D7CDE" w14:textId="684C2EC2" w:rsidR="00293C13" w:rsidRDefault="00293C13" w:rsidP="00715CF8">
      <w:pPr>
        <w:pStyle w:val="ListParagraph"/>
        <w:numPr>
          <w:ilvl w:val="0"/>
          <w:numId w:val="4"/>
        </w:numPr>
        <w:spacing w:before="100" w:beforeAutospacing="1" w:after="100" w:afterAutospacing="1"/>
        <w:rPr>
          <w:rFonts w:ascii="Arial" w:hAnsi="Arial" w:cs="Arial"/>
        </w:rPr>
      </w:pPr>
      <w:r>
        <w:rPr>
          <w:rFonts w:ascii="Arial" w:hAnsi="Arial" w:cs="Arial"/>
        </w:rPr>
        <w:t>Difficulties in assessing pain and symptoms in young children or those with severe disabilities</w:t>
      </w:r>
    </w:p>
    <w:p w14:paraId="4DAAA7B6" w14:textId="7DE09399" w:rsidR="00293C13" w:rsidRDefault="00293C13" w:rsidP="00715CF8">
      <w:pPr>
        <w:pStyle w:val="ListParagraph"/>
        <w:numPr>
          <w:ilvl w:val="0"/>
          <w:numId w:val="4"/>
        </w:numPr>
        <w:spacing w:before="100" w:beforeAutospacing="1" w:after="100" w:afterAutospacing="1"/>
        <w:rPr>
          <w:rFonts w:ascii="Arial" w:hAnsi="Arial" w:cs="Arial"/>
        </w:rPr>
      </w:pPr>
      <w:r>
        <w:rPr>
          <w:rFonts w:ascii="Arial" w:hAnsi="Arial" w:cs="Arial"/>
        </w:rPr>
        <w:t>Wide range of skills needed to care for children from neonates to adolescence</w:t>
      </w:r>
    </w:p>
    <w:p w14:paraId="5AF43069" w14:textId="48E552B8" w:rsidR="00BB7192" w:rsidRDefault="00BB7192" w:rsidP="00715CF8">
      <w:pPr>
        <w:pStyle w:val="ListParagraph"/>
        <w:numPr>
          <w:ilvl w:val="0"/>
          <w:numId w:val="4"/>
        </w:numPr>
        <w:spacing w:before="100" w:beforeAutospacing="1" w:after="100" w:afterAutospacing="1"/>
        <w:rPr>
          <w:rFonts w:ascii="Arial" w:hAnsi="Arial" w:cs="Arial"/>
        </w:rPr>
      </w:pPr>
      <w:r>
        <w:rPr>
          <w:rFonts w:ascii="Arial" w:hAnsi="Arial" w:cs="Arial"/>
        </w:rPr>
        <w:t>Lack of understanding of which children would benefit from palliative care</w:t>
      </w:r>
    </w:p>
    <w:p w14:paraId="4B4E2976" w14:textId="13383F2E" w:rsidR="00BB7192" w:rsidRDefault="00CB21C6" w:rsidP="00BB7192">
      <w:pPr>
        <w:spacing w:before="100" w:beforeAutospacing="1" w:after="100" w:afterAutospacing="1"/>
        <w:rPr>
          <w:rFonts w:ascii="Arial" w:hAnsi="Arial" w:cs="Arial"/>
          <w:b/>
        </w:rPr>
      </w:pPr>
      <w:r>
        <w:rPr>
          <w:rFonts w:ascii="Arial" w:hAnsi="Arial" w:cs="Arial"/>
          <w:b/>
        </w:rPr>
        <w:t xml:space="preserve">WHPCA </w:t>
      </w:r>
      <w:r w:rsidR="00BB7192">
        <w:rPr>
          <w:rFonts w:ascii="Arial" w:hAnsi="Arial" w:cs="Arial"/>
          <w:b/>
        </w:rPr>
        <w:t>Recom</w:t>
      </w:r>
      <w:r>
        <w:rPr>
          <w:rFonts w:ascii="Arial" w:hAnsi="Arial" w:cs="Arial"/>
          <w:b/>
        </w:rPr>
        <w:t xml:space="preserve">mendations for </w:t>
      </w:r>
      <w:r w:rsidR="00BB7192">
        <w:rPr>
          <w:rFonts w:ascii="Arial" w:hAnsi="Arial" w:cs="Arial"/>
          <w:b/>
        </w:rPr>
        <w:t>Children’s Palliative Care</w:t>
      </w:r>
      <w:r w:rsidR="00BD24C8">
        <w:rPr>
          <w:rFonts w:ascii="Arial" w:hAnsi="Arial" w:cs="Arial"/>
          <w:b/>
        </w:rPr>
        <w:t xml:space="preserve"> (CPC)</w:t>
      </w:r>
    </w:p>
    <w:p w14:paraId="660F46CC" w14:textId="77777777" w:rsidR="00BB7192" w:rsidRDefault="00BB7192" w:rsidP="00BB7192">
      <w:pPr>
        <w:spacing w:before="100" w:beforeAutospacing="1" w:after="100" w:afterAutospacing="1"/>
        <w:rPr>
          <w:rFonts w:ascii="Arial" w:hAnsi="Arial" w:cs="Arial"/>
        </w:rPr>
      </w:pPr>
      <w:r>
        <w:rPr>
          <w:rFonts w:ascii="Arial" w:hAnsi="Arial" w:cs="Arial"/>
        </w:rPr>
        <w:t xml:space="preserve">The WHPCA calls on governments to: </w:t>
      </w:r>
    </w:p>
    <w:p w14:paraId="76C44DC1" w14:textId="334991BD" w:rsidR="00201E1E" w:rsidRDefault="00201E1E" w:rsidP="00BB7192">
      <w:pPr>
        <w:spacing w:before="100" w:beforeAutospacing="1" w:after="100" w:afterAutospacing="1"/>
        <w:rPr>
          <w:rFonts w:ascii="Arial" w:hAnsi="Arial" w:cs="Arial"/>
        </w:rPr>
      </w:pPr>
      <w:r>
        <w:rPr>
          <w:rFonts w:ascii="Arial" w:hAnsi="Arial" w:cs="Arial"/>
        </w:rPr>
        <w:t xml:space="preserve">Implement the World Health Assembly Resolution 67.19 of May 2014 on Palliative </w:t>
      </w:r>
      <w:proofErr w:type="gramStart"/>
      <w:r>
        <w:rPr>
          <w:rFonts w:ascii="Arial" w:hAnsi="Arial" w:cs="Arial"/>
        </w:rPr>
        <w:t>Care  as</w:t>
      </w:r>
      <w:proofErr w:type="gramEnd"/>
      <w:r>
        <w:rPr>
          <w:rFonts w:ascii="Arial" w:hAnsi="Arial" w:cs="Arial"/>
        </w:rPr>
        <w:t xml:space="preserve"> it relates to children</w:t>
      </w:r>
    </w:p>
    <w:p w14:paraId="221D1D44" w14:textId="2868C5CB" w:rsidR="00BB7192" w:rsidRDefault="00BB7192" w:rsidP="00BB7192">
      <w:pPr>
        <w:spacing w:before="100" w:beforeAutospacing="1" w:after="100" w:afterAutospacing="1"/>
        <w:rPr>
          <w:rFonts w:ascii="Arial" w:hAnsi="Arial" w:cs="Arial"/>
        </w:rPr>
      </w:pPr>
      <w:proofErr w:type="spellStart"/>
      <w:r>
        <w:rPr>
          <w:rFonts w:ascii="Arial" w:hAnsi="Arial" w:cs="Arial"/>
        </w:rPr>
        <w:t>Recognise</w:t>
      </w:r>
      <w:proofErr w:type="spellEnd"/>
      <w:r>
        <w:rPr>
          <w:rFonts w:ascii="Arial" w:hAnsi="Arial" w:cs="Arial"/>
        </w:rPr>
        <w:t xml:space="preserve"> that the provision of palliative care for children is a human right and an essential</w:t>
      </w:r>
      <w:r w:rsidR="00201E1E">
        <w:rPr>
          <w:rFonts w:ascii="Arial" w:hAnsi="Arial" w:cs="Arial"/>
        </w:rPr>
        <w:t xml:space="preserve"> and </w:t>
      </w:r>
      <w:proofErr w:type="gramStart"/>
      <w:r w:rsidR="00201E1E">
        <w:rPr>
          <w:rFonts w:ascii="Arial" w:hAnsi="Arial" w:cs="Arial"/>
        </w:rPr>
        <w:t xml:space="preserve">integral </w:t>
      </w:r>
      <w:r>
        <w:rPr>
          <w:rFonts w:ascii="Arial" w:hAnsi="Arial" w:cs="Arial"/>
        </w:rPr>
        <w:t xml:space="preserve"> part</w:t>
      </w:r>
      <w:proofErr w:type="gramEnd"/>
      <w:r>
        <w:rPr>
          <w:rFonts w:ascii="Arial" w:hAnsi="Arial" w:cs="Arial"/>
        </w:rPr>
        <w:t xml:space="preserve"> of health provision.</w:t>
      </w:r>
    </w:p>
    <w:p w14:paraId="00BBC7C2" w14:textId="59743A7A" w:rsidR="00BB7192" w:rsidRDefault="00BB7192" w:rsidP="00BB7192">
      <w:pPr>
        <w:spacing w:before="100" w:beforeAutospacing="1" w:after="100" w:afterAutospacing="1"/>
        <w:rPr>
          <w:rFonts w:ascii="Arial" w:hAnsi="Arial" w:cs="Arial"/>
        </w:rPr>
      </w:pPr>
      <w:r>
        <w:rPr>
          <w:rFonts w:ascii="Arial" w:hAnsi="Arial" w:cs="Arial"/>
        </w:rPr>
        <w:t>Carry out national assessments of the need for CPC in their countries</w:t>
      </w:r>
    </w:p>
    <w:p w14:paraId="275297EF" w14:textId="7C3EE541" w:rsidR="00BD24C8" w:rsidRDefault="00BD24C8" w:rsidP="00BB7192">
      <w:pPr>
        <w:spacing w:before="100" w:beforeAutospacing="1" w:after="100" w:afterAutospacing="1"/>
        <w:rPr>
          <w:rFonts w:ascii="Arial" w:hAnsi="Arial" w:cs="Arial"/>
        </w:rPr>
      </w:pPr>
      <w:r>
        <w:rPr>
          <w:rFonts w:ascii="Arial" w:hAnsi="Arial" w:cs="Arial"/>
        </w:rPr>
        <w:t xml:space="preserve">Identify barriers to the provision of CPC and develop plans to break down these barriers that include providing equal access to quality CPC including access to palliative care medicines in </w:t>
      </w:r>
      <w:proofErr w:type="spellStart"/>
      <w:r>
        <w:rPr>
          <w:rFonts w:ascii="Arial" w:hAnsi="Arial" w:cs="Arial"/>
        </w:rPr>
        <w:t>paediatric</w:t>
      </w:r>
      <w:proofErr w:type="spellEnd"/>
      <w:r>
        <w:rPr>
          <w:rFonts w:ascii="Arial" w:hAnsi="Arial" w:cs="Arial"/>
        </w:rPr>
        <w:t xml:space="preserve"> formulations</w:t>
      </w:r>
    </w:p>
    <w:p w14:paraId="02F3AAB7" w14:textId="318B1E93" w:rsidR="00BB7192" w:rsidRDefault="00BB7192" w:rsidP="00BB7192">
      <w:pPr>
        <w:spacing w:before="100" w:beforeAutospacing="1" w:after="100" w:afterAutospacing="1"/>
        <w:rPr>
          <w:rFonts w:ascii="Arial" w:hAnsi="Arial" w:cs="Arial"/>
        </w:rPr>
      </w:pPr>
      <w:r>
        <w:rPr>
          <w:rFonts w:ascii="Arial" w:hAnsi="Arial" w:cs="Arial"/>
        </w:rPr>
        <w:t>Develop national plans and guidelines, and provide adequate resources</w:t>
      </w:r>
      <w:r w:rsidR="00BD24C8">
        <w:rPr>
          <w:rFonts w:ascii="Arial" w:hAnsi="Arial" w:cs="Arial"/>
        </w:rPr>
        <w:t xml:space="preserve">, including a national budget, </w:t>
      </w:r>
      <w:r>
        <w:rPr>
          <w:rFonts w:ascii="Arial" w:hAnsi="Arial" w:cs="Arial"/>
        </w:rPr>
        <w:t>for the provision of palliative care for children</w:t>
      </w:r>
    </w:p>
    <w:p w14:paraId="350DB755" w14:textId="40FF809E" w:rsidR="00BD24C8" w:rsidRDefault="00BD24C8" w:rsidP="00BB7192">
      <w:pPr>
        <w:spacing w:before="100" w:beforeAutospacing="1" w:after="100" w:afterAutospacing="1"/>
        <w:rPr>
          <w:rFonts w:ascii="Arial" w:hAnsi="Arial" w:cs="Arial"/>
        </w:rPr>
      </w:pPr>
      <w:r>
        <w:rPr>
          <w:rFonts w:ascii="Arial" w:hAnsi="Arial" w:cs="Arial"/>
        </w:rPr>
        <w:t>Identify standards for the provision of CPC</w:t>
      </w:r>
      <w:r w:rsidR="003E66A3">
        <w:rPr>
          <w:rFonts w:ascii="Arial" w:hAnsi="Arial" w:cs="Arial"/>
        </w:rPr>
        <w:t>, including child protection,</w:t>
      </w:r>
      <w:r>
        <w:rPr>
          <w:rFonts w:ascii="Arial" w:hAnsi="Arial" w:cs="Arial"/>
        </w:rPr>
        <w:t xml:space="preserve"> and a concurrent monitoring system</w:t>
      </w:r>
    </w:p>
    <w:p w14:paraId="20A349A4" w14:textId="68DDA636" w:rsidR="00BB7192" w:rsidRDefault="00BB7192" w:rsidP="00BB7192">
      <w:pPr>
        <w:spacing w:before="100" w:beforeAutospacing="1" w:after="100" w:afterAutospacing="1"/>
        <w:rPr>
          <w:rFonts w:ascii="Arial" w:hAnsi="Arial" w:cs="Arial"/>
        </w:rPr>
      </w:pPr>
      <w:r>
        <w:rPr>
          <w:rFonts w:ascii="Arial" w:hAnsi="Arial" w:cs="Arial"/>
        </w:rPr>
        <w:t>Integrate CPC into the formal health care system</w:t>
      </w:r>
      <w:r w:rsidR="00BD24C8">
        <w:rPr>
          <w:rFonts w:ascii="Arial" w:hAnsi="Arial" w:cs="Arial"/>
        </w:rPr>
        <w:t xml:space="preserve"> and provide suitable child-friendly facilities </w:t>
      </w:r>
    </w:p>
    <w:p w14:paraId="334CE887" w14:textId="27C898B5" w:rsidR="00BB7192" w:rsidRDefault="00BB7192" w:rsidP="00BB7192">
      <w:pPr>
        <w:spacing w:before="100" w:beforeAutospacing="1" w:after="100" w:afterAutospacing="1"/>
        <w:rPr>
          <w:rFonts w:ascii="Arial" w:hAnsi="Arial" w:cs="Arial"/>
        </w:rPr>
      </w:pPr>
      <w:r>
        <w:rPr>
          <w:rFonts w:ascii="Arial" w:hAnsi="Arial" w:cs="Arial"/>
        </w:rPr>
        <w:t>Support community initiatives to provide CPC</w:t>
      </w:r>
      <w:r w:rsidR="00201E1E">
        <w:rPr>
          <w:rFonts w:ascii="Arial" w:hAnsi="Arial" w:cs="Arial"/>
        </w:rPr>
        <w:t xml:space="preserve"> and promote collaboration with the formal health car system</w:t>
      </w:r>
    </w:p>
    <w:p w14:paraId="17A03859" w14:textId="77777777" w:rsidR="00BB7192" w:rsidRDefault="00BB7192" w:rsidP="00BB7192">
      <w:pPr>
        <w:spacing w:before="100" w:beforeAutospacing="1" w:after="100" w:afterAutospacing="1"/>
        <w:rPr>
          <w:rFonts w:ascii="Arial" w:hAnsi="Arial" w:cs="Arial"/>
        </w:rPr>
      </w:pPr>
      <w:r>
        <w:rPr>
          <w:rFonts w:ascii="Arial" w:hAnsi="Arial" w:cs="Arial"/>
        </w:rPr>
        <w:t>Set up an effective referral system to enable children to receive palliative care in health care facilities and in the community</w:t>
      </w:r>
    </w:p>
    <w:p w14:paraId="559719EA" w14:textId="662E1B30" w:rsidR="00201E1E" w:rsidRDefault="00201E1E" w:rsidP="00BB7192">
      <w:pPr>
        <w:spacing w:before="100" w:beforeAutospacing="1" w:after="100" w:afterAutospacing="1"/>
        <w:rPr>
          <w:rFonts w:ascii="Arial" w:hAnsi="Arial" w:cs="Arial"/>
        </w:rPr>
      </w:pPr>
      <w:r>
        <w:rPr>
          <w:rFonts w:ascii="Arial" w:hAnsi="Arial" w:cs="Arial"/>
        </w:rPr>
        <w:t xml:space="preserve">Ensure bereavement support for children and families is included in the development of CPC </w:t>
      </w:r>
    </w:p>
    <w:p w14:paraId="5BA9BB27" w14:textId="1296A50A" w:rsidR="00201E1E" w:rsidRDefault="00201E1E" w:rsidP="00BB7192">
      <w:pPr>
        <w:spacing w:before="100" w:beforeAutospacing="1" w:after="100" w:afterAutospacing="1"/>
        <w:rPr>
          <w:rFonts w:ascii="Arial" w:hAnsi="Arial" w:cs="Arial"/>
        </w:rPr>
      </w:pPr>
      <w:r>
        <w:rPr>
          <w:rFonts w:ascii="Arial" w:hAnsi="Arial" w:cs="Arial"/>
        </w:rPr>
        <w:t>Provide educational, developmental and play opportunities for children with life-limiting conditions</w:t>
      </w:r>
    </w:p>
    <w:p w14:paraId="754EC644" w14:textId="77777777" w:rsidR="00D15CC5" w:rsidRDefault="00BB7192" w:rsidP="00BB7192">
      <w:pPr>
        <w:spacing w:before="100" w:beforeAutospacing="1" w:after="100" w:afterAutospacing="1"/>
        <w:rPr>
          <w:rFonts w:ascii="Arial" w:hAnsi="Arial" w:cs="Arial"/>
        </w:rPr>
      </w:pPr>
      <w:r>
        <w:rPr>
          <w:rFonts w:ascii="Arial" w:hAnsi="Arial" w:cs="Arial"/>
        </w:rPr>
        <w:t>Ensure CPC is integrated into the undergraduate and post-graduate training of health care, social welfare, spiritual care and all other relevant professionals</w:t>
      </w:r>
      <w:r w:rsidR="00201E1E">
        <w:rPr>
          <w:rFonts w:ascii="Arial" w:hAnsi="Arial" w:cs="Arial"/>
        </w:rPr>
        <w:t>. This should</w:t>
      </w:r>
      <w:r w:rsidR="00BD24C8">
        <w:rPr>
          <w:rFonts w:ascii="Arial" w:hAnsi="Arial" w:cs="Arial"/>
        </w:rPr>
        <w:t xml:space="preserve"> include training in communication with children, </w:t>
      </w:r>
    </w:p>
    <w:p w14:paraId="7279EB68" w14:textId="6A191C35" w:rsidR="00BB7192" w:rsidRDefault="00BD24C8" w:rsidP="00BB7192">
      <w:pPr>
        <w:spacing w:before="100" w:beforeAutospacing="1" w:after="100" w:afterAutospacing="1"/>
        <w:rPr>
          <w:rFonts w:ascii="Arial" w:hAnsi="Arial" w:cs="Arial"/>
        </w:rPr>
      </w:pPr>
      <w:r>
        <w:rPr>
          <w:rFonts w:ascii="Arial" w:hAnsi="Arial" w:cs="Arial"/>
        </w:rPr>
        <w:t>families and the palliative care team</w:t>
      </w:r>
      <w:r w:rsidR="00201E1E">
        <w:rPr>
          <w:rFonts w:ascii="Arial" w:hAnsi="Arial" w:cs="Arial"/>
        </w:rPr>
        <w:t>.</w:t>
      </w:r>
    </w:p>
    <w:p w14:paraId="603BF876" w14:textId="74E40920" w:rsidR="00BB7192" w:rsidRPr="00D15CC5" w:rsidRDefault="00201E1E" w:rsidP="00BB7192">
      <w:pPr>
        <w:spacing w:before="100" w:beforeAutospacing="1" w:after="100" w:afterAutospacing="1"/>
        <w:rPr>
          <w:rFonts w:ascii="Arial" w:hAnsi="Arial" w:cs="Arial"/>
          <w:b/>
        </w:rPr>
      </w:pPr>
      <w:r w:rsidRPr="00D15CC5">
        <w:rPr>
          <w:rFonts w:ascii="Arial" w:hAnsi="Arial" w:cs="Arial"/>
          <w:b/>
        </w:rPr>
        <w:t>References</w:t>
      </w:r>
    </w:p>
    <w:p w14:paraId="5678D72F" w14:textId="3B8A4E94" w:rsidR="00201E1E" w:rsidRDefault="00201E1E" w:rsidP="00BB7192">
      <w:pPr>
        <w:spacing w:before="100" w:beforeAutospacing="1" w:after="100" w:afterAutospacing="1"/>
        <w:rPr>
          <w:rFonts w:ascii="Arial" w:hAnsi="Arial" w:cs="Arial"/>
        </w:rPr>
      </w:pPr>
      <w:r>
        <w:rPr>
          <w:rFonts w:ascii="Arial" w:hAnsi="Arial" w:cs="Arial"/>
        </w:rPr>
        <w:t xml:space="preserve">International </w:t>
      </w:r>
      <w:proofErr w:type="spellStart"/>
      <w:r>
        <w:rPr>
          <w:rFonts w:ascii="Arial" w:hAnsi="Arial" w:cs="Arial"/>
        </w:rPr>
        <w:t>Chidren’s</w:t>
      </w:r>
      <w:proofErr w:type="spellEnd"/>
      <w:r>
        <w:rPr>
          <w:rFonts w:ascii="Arial" w:hAnsi="Arial" w:cs="Arial"/>
        </w:rPr>
        <w:t xml:space="preserve"> Palliative Care Network</w:t>
      </w:r>
      <w:r>
        <w:rPr>
          <w:rFonts w:ascii="Arial" w:hAnsi="Arial" w:cs="Arial"/>
        </w:rPr>
        <w:tab/>
      </w:r>
      <w:r>
        <w:rPr>
          <w:rFonts w:ascii="Arial" w:hAnsi="Arial" w:cs="Arial"/>
        </w:rPr>
        <w:tab/>
      </w:r>
      <w:hyperlink r:id="rId7" w:history="1">
        <w:r w:rsidRPr="00C21E78">
          <w:rPr>
            <w:rStyle w:val="Hyperlink"/>
            <w:rFonts w:ascii="Arial" w:hAnsi="Arial" w:cs="Arial"/>
          </w:rPr>
          <w:t>www.icpcn.org</w:t>
        </w:r>
      </w:hyperlink>
    </w:p>
    <w:p w14:paraId="4A4026F6" w14:textId="28CF84F4" w:rsidR="00201E1E" w:rsidRDefault="00201E1E" w:rsidP="00BB7192">
      <w:pPr>
        <w:spacing w:before="100" w:beforeAutospacing="1" w:after="100" w:afterAutospacing="1"/>
        <w:rPr>
          <w:rFonts w:ascii="Arial" w:hAnsi="Arial" w:cs="Arial"/>
        </w:rPr>
      </w:pPr>
      <w:r>
        <w:rPr>
          <w:rFonts w:ascii="Arial" w:hAnsi="Arial" w:cs="Arial"/>
        </w:rPr>
        <w:t>Together for Short Lives</w:t>
      </w:r>
      <w:r>
        <w:rPr>
          <w:rFonts w:ascii="Arial" w:hAnsi="Arial" w:cs="Arial"/>
        </w:rPr>
        <w:tab/>
      </w:r>
      <w:r>
        <w:rPr>
          <w:rFonts w:ascii="Arial" w:hAnsi="Arial" w:cs="Arial"/>
        </w:rPr>
        <w:tab/>
      </w:r>
      <w:r>
        <w:rPr>
          <w:rFonts w:ascii="Arial" w:hAnsi="Arial" w:cs="Arial"/>
        </w:rPr>
        <w:tab/>
      </w:r>
      <w:hyperlink r:id="rId8" w:history="1">
        <w:r w:rsidRPr="00C21E78">
          <w:rPr>
            <w:rStyle w:val="Hyperlink"/>
            <w:rFonts w:ascii="Arial" w:hAnsi="Arial" w:cs="Arial"/>
          </w:rPr>
          <w:t>www.togetherforshortlives.org.uk</w:t>
        </w:r>
      </w:hyperlink>
    </w:p>
    <w:p w14:paraId="446E7F26" w14:textId="6190CAAE" w:rsidR="00201E1E" w:rsidRDefault="00201E1E" w:rsidP="00BB7192">
      <w:pPr>
        <w:spacing w:before="100" w:beforeAutospacing="1" w:after="100" w:afterAutospacing="1"/>
        <w:rPr>
          <w:rFonts w:ascii="Arial" w:hAnsi="Arial" w:cs="Arial"/>
        </w:rPr>
      </w:pPr>
      <w:r>
        <w:rPr>
          <w:rFonts w:ascii="Arial" w:hAnsi="Arial" w:cs="Arial"/>
        </w:rPr>
        <w:t xml:space="preserve">Open Society Foundation Fact Sheet “Children’s Palliative Care and Human Rights” </w:t>
      </w:r>
    </w:p>
    <w:p w14:paraId="73542BAD" w14:textId="77777777" w:rsidR="00C56F7B" w:rsidRDefault="00C56F7B" w:rsidP="00C56F7B">
      <w:pPr>
        <w:pStyle w:val="EndnoteText"/>
        <w:rPr>
          <w:rFonts w:ascii="Arial" w:hAnsi="Arial" w:cs="Arial"/>
          <w:sz w:val="24"/>
          <w:szCs w:val="24"/>
        </w:rPr>
      </w:pPr>
      <w:r w:rsidRPr="00C56F7B">
        <w:rPr>
          <w:rFonts w:ascii="Arial" w:hAnsi="Arial" w:cs="Arial"/>
          <w:sz w:val="24"/>
          <w:szCs w:val="24"/>
        </w:rPr>
        <w:t xml:space="preserve">Sepulveda C, Marlin A, Yoshida T, Ullrich A. Palliative Care – the World Health </w:t>
      </w:r>
      <w:proofErr w:type="spellStart"/>
      <w:r w:rsidRPr="00C56F7B">
        <w:rPr>
          <w:rFonts w:ascii="Arial" w:hAnsi="Arial" w:cs="Arial"/>
          <w:sz w:val="24"/>
          <w:szCs w:val="24"/>
        </w:rPr>
        <w:t>Organisation’s</w:t>
      </w:r>
      <w:proofErr w:type="spellEnd"/>
      <w:r w:rsidRPr="00C56F7B">
        <w:rPr>
          <w:rFonts w:ascii="Arial" w:hAnsi="Arial" w:cs="Arial"/>
          <w:sz w:val="24"/>
          <w:szCs w:val="24"/>
        </w:rPr>
        <w:t xml:space="preserve"> Global Perspective. Journal of Pain and Symptom Management 2002; 24 (2): 91-96.</w:t>
      </w:r>
    </w:p>
    <w:p w14:paraId="3AF319F9" w14:textId="517C4155" w:rsidR="00C56F7B" w:rsidRDefault="00C56F7B" w:rsidP="00C56F7B">
      <w:pPr>
        <w:spacing w:before="100" w:beforeAutospacing="1" w:after="100" w:afterAutospacing="1"/>
        <w:outlineLvl w:val="0"/>
        <w:rPr>
          <w:rFonts w:ascii="Arial" w:eastAsia="Times New Roman" w:hAnsi="Arial" w:cs="Arial"/>
          <w:lang w:val="en-ZA"/>
        </w:rPr>
      </w:pPr>
      <w:r w:rsidRPr="00D15CC5">
        <w:rPr>
          <w:rFonts w:ascii="Arial" w:eastAsia="Times New Roman" w:hAnsi="Arial" w:cs="Arial"/>
          <w:bCs/>
          <w:kern w:val="36"/>
          <w:lang w:val="en-ZA"/>
        </w:rPr>
        <w:t xml:space="preserve">Barriers to Palliative Care for Children: Perceptions of Pediatric Health Care Providers </w:t>
      </w:r>
      <w:r w:rsidRPr="00D15CC5">
        <w:rPr>
          <w:rFonts w:ascii="Arial" w:eastAsia="Times New Roman" w:hAnsi="Arial" w:cs="Arial"/>
          <w:lang w:val="en-ZA"/>
        </w:rPr>
        <w:t>Betty Davies, Sally A. Sehring, J. Colin Partridge, Bruce</w:t>
      </w:r>
      <w:r w:rsidRPr="00C56F7B">
        <w:rPr>
          <w:rFonts w:ascii="Arial" w:eastAsia="Times New Roman" w:hAnsi="Arial" w:cs="Arial"/>
          <w:lang w:val="en-ZA"/>
        </w:rPr>
        <w:t xml:space="preserve"> A. Cooper, Anne Hughes, Julie C. Philp, Aara Amidi-Nouri, Robin F. Kramer</w:t>
      </w:r>
      <w:r>
        <w:rPr>
          <w:rFonts w:ascii="Arial" w:eastAsia="Times New Roman" w:hAnsi="Arial" w:cs="Arial"/>
          <w:lang w:val="en-ZA"/>
        </w:rPr>
        <w:t>. Paediatrics. February 2008. Volme 121/2</w:t>
      </w:r>
    </w:p>
    <w:p w14:paraId="6E289786" w14:textId="77777777" w:rsidR="00C56F7B" w:rsidRPr="00C56F7B" w:rsidRDefault="00C56F7B" w:rsidP="00C56F7B">
      <w:pPr>
        <w:widowControl w:val="0"/>
        <w:autoSpaceDE w:val="0"/>
        <w:autoSpaceDN w:val="0"/>
        <w:adjustRightInd w:val="0"/>
        <w:rPr>
          <w:rFonts w:ascii="Arial" w:hAnsi="Arial" w:cs="Arial"/>
        </w:rPr>
      </w:pPr>
      <w:r w:rsidRPr="00C56F7B">
        <w:rPr>
          <w:rFonts w:ascii="Arial" w:hAnsi="Arial" w:cs="Arial"/>
        </w:rPr>
        <w:t>WPCA and WHO, Global Atlas of Palliative Care at the End of Life,</w:t>
      </w:r>
    </w:p>
    <w:p w14:paraId="2649D85B" w14:textId="77777777" w:rsidR="00C56F7B" w:rsidRPr="00C56F7B" w:rsidRDefault="00C56F7B" w:rsidP="00C56F7B">
      <w:pPr>
        <w:widowControl w:val="0"/>
        <w:autoSpaceDE w:val="0"/>
        <w:autoSpaceDN w:val="0"/>
        <w:adjustRightInd w:val="0"/>
        <w:rPr>
          <w:rFonts w:ascii="Arial" w:hAnsi="Arial" w:cs="Arial"/>
        </w:rPr>
      </w:pPr>
      <w:r w:rsidRPr="00C56F7B">
        <w:rPr>
          <w:rFonts w:ascii="Arial" w:hAnsi="Arial" w:cs="Arial"/>
        </w:rPr>
        <w:t>London, January 2014, www.who.int/nmh/Global_Atlas_of_Palliative_</w:t>
      </w:r>
    </w:p>
    <w:p w14:paraId="0AF9853D" w14:textId="04351AAC" w:rsidR="00C56F7B" w:rsidRDefault="00C56F7B" w:rsidP="00C56F7B">
      <w:pPr>
        <w:widowControl w:val="0"/>
        <w:autoSpaceDE w:val="0"/>
        <w:autoSpaceDN w:val="0"/>
        <w:adjustRightInd w:val="0"/>
        <w:rPr>
          <w:rFonts w:ascii="Arial" w:hAnsi="Arial" w:cs="Arial"/>
        </w:rPr>
      </w:pPr>
      <w:r>
        <w:rPr>
          <w:rFonts w:ascii="Arial" w:hAnsi="Arial" w:cs="Arial"/>
        </w:rPr>
        <w:t>Care.pdf</w:t>
      </w:r>
    </w:p>
    <w:p w14:paraId="662CAD78" w14:textId="77777777" w:rsidR="00C56F7B" w:rsidRPr="00C56F7B" w:rsidRDefault="00C56F7B" w:rsidP="00C56F7B">
      <w:pPr>
        <w:widowControl w:val="0"/>
        <w:autoSpaceDE w:val="0"/>
        <w:autoSpaceDN w:val="0"/>
        <w:adjustRightInd w:val="0"/>
        <w:rPr>
          <w:rFonts w:ascii="Arial" w:hAnsi="Arial" w:cs="Arial"/>
        </w:rPr>
      </w:pPr>
    </w:p>
    <w:p w14:paraId="21793A8C" w14:textId="26E32BB4" w:rsidR="00C56F7B" w:rsidRPr="00C56F7B" w:rsidRDefault="00C56F7B" w:rsidP="00C56F7B">
      <w:pPr>
        <w:widowControl w:val="0"/>
        <w:autoSpaceDE w:val="0"/>
        <w:autoSpaceDN w:val="0"/>
        <w:adjustRightInd w:val="0"/>
        <w:rPr>
          <w:rFonts w:ascii="Arial" w:hAnsi="Arial" w:cs="Arial"/>
        </w:rPr>
      </w:pPr>
      <w:r w:rsidRPr="00C56F7B">
        <w:rPr>
          <w:rFonts w:ascii="Arial" w:hAnsi="Arial" w:cs="Arial"/>
        </w:rPr>
        <w:t>WHO, Persisting pain in children package: guidelines on the</w:t>
      </w:r>
    </w:p>
    <w:p w14:paraId="42C7C7FA" w14:textId="77777777" w:rsidR="00C56F7B" w:rsidRPr="00C56F7B" w:rsidRDefault="00C56F7B" w:rsidP="00C56F7B">
      <w:pPr>
        <w:widowControl w:val="0"/>
        <w:autoSpaceDE w:val="0"/>
        <w:autoSpaceDN w:val="0"/>
        <w:adjustRightInd w:val="0"/>
        <w:rPr>
          <w:rFonts w:ascii="Arial" w:hAnsi="Arial" w:cs="Arial"/>
        </w:rPr>
      </w:pPr>
      <w:r w:rsidRPr="00C56F7B">
        <w:rPr>
          <w:rFonts w:ascii="Arial" w:hAnsi="Arial" w:cs="Arial"/>
        </w:rPr>
        <w:t>pharmacological treatment of persisting pain in children with medical</w:t>
      </w:r>
    </w:p>
    <w:p w14:paraId="6B00416A" w14:textId="15783461" w:rsidR="00C56F7B" w:rsidRDefault="00C56F7B" w:rsidP="00C56F7B">
      <w:pPr>
        <w:widowControl w:val="0"/>
        <w:autoSpaceDE w:val="0"/>
        <w:autoSpaceDN w:val="0"/>
        <w:adjustRightInd w:val="0"/>
        <w:rPr>
          <w:rFonts w:ascii="Arial" w:hAnsi="Arial" w:cs="Arial"/>
        </w:rPr>
      </w:pPr>
      <w:r w:rsidRPr="00C56F7B">
        <w:rPr>
          <w:rFonts w:ascii="Arial" w:hAnsi="Arial" w:cs="Arial"/>
        </w:rPr>
        <w:t>illnesses, Geneva, 2012, pp. 2</w:t>
      </w:r>
      <w:r>
        <w:rPr>
          <w:rFonts w:ascii="Arial" w:hAnsi="Arial" w:cs="Arial"/>
        </w:rPr>
        <w:t>4–25, http://whqlibdoc.who.int/</w:t>
      </w:r>
      <w:r w:rsidRPr="00C56F7B">
        <w:rPr>
          <w:rFonts w:ascii="Arial" w:hAnsi="Arial" w:cs="Arial"/>
        </w:rPr>
        <w:t>publications/2012/9789241548120_Guidelines.pdf?ua=1, p. 10.</w:t>
      </w:r>
    </w:p>
    <w:p w14:paraId="78C778A5" w14:textId="77777777" w:rsidR="00C56F7B" w:rsidRDefault="00C56F7B" w:rsidP="00C56F7B">
      <w:pPr>
        <w:widowControl w:val="0"/>
        <w:autoSpaceDE w:val="0"/>
        <w:autoSpaceDN w:val="0"/>
        <w:adjustRightInd w:val="0"/>
        <w:rPr>
          <w:rFonts w:ascii="Arial" w:hAnsi="Arial" w:cs="Arial"/>
        </w:rPr>
      </w:pPr>
    </w:p>
    <w:p w14:paraId="7B58C848" w14:textId="77777777" w:rsidR="00C56F7B" w:rsidRPr="00C56F7B" w:rsidRDefault="00C56F7B" w:rsidP="00C56F7B">
      <w:pPr>
        <w:widowControl w:val="0"/>
        <w:autoSpaceDE w:val="0"/>
        <w:autoSpaceDN w:val="0"/>
        <w:adjustRightInd w:val="0"/>
        <w:rPr>
          <w:rFonts w:ascii="Arial" w:hAnsi="Arial" w:cs="Arial"/>
        </w:rPr>
      </w:pPr>
      <w:proofErr w:type="spellStart"/>
      <w:r w:rsidRPr="00C56F7B">
        <w:rPr>
          <w:rFonts w:ascii="Arial" w:hAnsi="Arial" w:cs="Arial"/>
        </w:rPr>
        <w:t>Maruzza</w:t>
      </w:r>
      <w:proofErr w:type="spellEnd"/>
      <w:r w:rsidRPr="00C56F7B">
        <w:rPr>
          <w:rFonts w:ascii="Arial" w:hAnsi="Arial" w:cs="Arial"/>
        </w:rPr>
        <w:t xml:space="preserve"> Lefebvre </w:t>
      </w:r>
      <w:proofErr w:type="spellStart"/>
      <w:r w:rsidRPr="00C56F7B">
        <w:rPr>
          <w:rFonts w:ascii="Arial" w:hAnsi="Arial" w:cs="Arial"/>
        </w:rPr>
        <w:t>D’Ovidio</w:t>
      </w:r>
      <w:proofErr w:type="spellEnd"/>
      <w:r w:rsidRPr="00C56F7B">
        <w:rPr>
          <w:rFonts w:ascii="Arial" w:hAnsi="Arial" w:cs="Arial"/>
        </w:rPr>
        <w:t xml:space="preserve"> Foundation, “Trieste Charter,” Charter of</w:t>
      </w:r>
    </w:p>
    <w:p w14:paraId="1808597C" w14:textId="77777777" w:rsidR="00C56F7B" w:rsidRPr="00C56F7B" w:rsidRDefault="00C56F7B" w:rsidP="00C56F7B">
      <w:pPr>
        <w:widowControl w:val="0"/>
        <w:autoSpaceDE w:val="0"/>
        <w:autoSpaceDN w:val="0"/>
        <w:adjustRightInd w:val="0"/>
        <w:rPr>
          <w:rFonts w:ascii="Arial" w:hAnsi="Arial" w:cs="Arial"/>
        </w:rPr>
      </w:pPr>
      <w:r w:rsidRPr="00C56F7B">
        <w:rPr>
          <w:rFonts w:ascii="Arial" w:hAnsi="Arial" w:cs="Arial"/>
        </w:rPr>
        <w:t>the Rights of the Dying Child, 2014, www.maruzza.org/en/wp-content/</w:t>
      </w:r>
    </w:p>
    <w:p w14:paraId="135DB01C" w14:textId="348BE502" w:rsidR="00C56F7B" w:rsidRDefault="00C56F7B" w:rsidP="00C56F7B">
      <w:pPr>
        <w:widowControl w:val="0"/>
        <w:autoSpaceDE w:val="0"/>
        <w:autoSpaceDN w:val="0"/>
        <w:adjustRightInd w:val="0"/>
        <w:rPr>
          <w:rFonts w:ascii="Arial" w:hAnsi="Arial" w:cs="Arial"/>
        </w:rPr>
      </w:pPr>
      <w:r w:rsidRPr="00C56F7B">
        <w:rPr>
          <w:rFonts w:ascii="Arial" w:hAnsi="Arial" w:cs="Arial"/>
        </w:rPr>
        <w:t>uploads/2014/12/CartaDiTrieste200x240_ingleseUNICO.pdf.</w:t>
      </w:r>
      <w:r>
        <w:rPr>
          <w:rFonts w:ascii="Arial" w:hAnsi="Arial" w:cs="Arial"/>
        </w:rPr>
        <w:t>\</w:t>
      </w:r>
    </w:p>
    <w:p w14:paraId="3068838F" w14:textId="77777777" w:rsidR="00C56F7B" w:rsidRPr="00C56F7B" w:rsidRDefault="00C56F7B" w:rsidP="00C56F7B">
      <w:pPr>
        <w:widowControl w:val="0"/>
        <w:autoSpaceDE w:val="0"/>
        <w:autoSpaceDN w:val="0"/>
        <w:adjustRightInd w:val="0"/>
        <w:rPr>
          <w:rFonts w:ascii="Arial" w:hAnsi="Arial" w:cs="Arial"/>
        </w:rPr>
      </w:pPr>
    </w:p>
    <w:p w14:paraId="0C39CF48" w14:textId="75DD5251" w:rsidR="00C56F7B" w:rsidRPr="00C56F7B" w:rsidRDefault="00C56F7B" w:rsidP="00C56F7B">
      <w:pPr>
        <w:widowControl w:val="0"/>
        <w:autoSpaceDE w:val="0"/>
        <w:autoSpaceDN w:val="0"/>
        <w:adjustRightInd w:val="0"/>
        <w:rPr>
          <w:rFonts w:ascii="Arial" w:hAnsi="Arial" w:cs="Arial"/>
        </w:rPr>
      </w:pPr>
      <w:r w:rsidRPr="00C56F7B">
        <w:rPr>
          <w:rFonts w:ascii="Arial" w:hAnsi="Arial" w:cs="Arial"/>
        </w:rPr>
        <w:t>International Children’s Palliative Care Network (ICPCN), “Charter of</w:t>
      </w:r>
    </w:p>
    <w:p w14:paraId="20D1BDF9" w14:textId="77777777" w:rsidR="00C56F7B" w:rsidRPr="00C56F7B" w:rsidRDefault="00C56F7B" w:rsidP="00C56F7B">
      <w:pPr>
        <w:widowControl w:val="0"/>
        <w:autoSpaceDE w:val="0"/>
        <w:autoSpaceDN w:val="0"/>
        <w:adjustRightInd w:val="0"/>
        <w:rPr>
          <w:rFonts w:ascii="Arial" w:hAnsi="Arial" w:cs="Arial"/>
        </w:rPr>
      </w:pPr>
      <w:r w:rsidRPr="00C56F7B">
        <w:rPr>
          <w:rFonts w:ascii="Arial" w:hAnsi="Arial" w:cs="Arial"/>
        </w:rPr>
        <w:t>Rights for Life Limited and Life Threatened Children,” October 2008,</w:t>
      </w:r>
    </w:p>
    <w:p w14:paraId="2971B181" w14:textId="6B38BE05" w:rsidR="00C56F7B" w:rsidRDefault="00E20B56" w:rsidP="00C56F7B">
      <w:pPr>
        <w:widowControl w:val="0"/>
        <w:autoSpaceDE w:val="0"/>
        <w:autoSpaceDN w:val="0"/>
        <w:adjustRightInd w:val="0"/>
        <w:rPr>
          <w:rFonts w:ascii="Arial" w:hAnsi="Arial" w:cs="Arial"/>
        </w:rPr>
      </w:pPr>
      <w:hyperlink r:id="rId9" w:history="1">
        <w:r w:rsidR="00C56F7B" w:rsidRPr="00C21E78">
          <w:rPr>
            <w:rStyle w:val="Hyperlink"/>
            <w:rFonts w:ascii="Arial" w:hAnsi="Arial" w:cs="Arial"/>
          </w:rPr>
          <w:t>www.icpcn.org/icpcn-charter/</w:t>
        </w:r>
      </w:hyperlink>
      <w:r w:rsidR="00C56F7B" w:rsidRPr="00C56F7B">
        <w:rPr>
          <w:rFonts w:ascii="Arial" w:hAnsi="Arial" w:cs="Arial"/>
        </w:rPr>
        <w:t>.</w:t>
      </w:r>
    </w:p>
    <w:p w14:paraId="46ABF066" w14:textId="77777777" w:rsidR="00C56F7B" w:rsidRPr="00C56F7B" w:rsidRDefault="00C56F7B" w:rsidP="00C56F7B">
      <w:pPr>
        <w:widowControl w:val="0"/>
        <w:autoSpaceDE w:val="0"/>
        <w:autoSpaceDN w:val="0"/>
        <w:adjustRightInd w:val="0"/>
        <w:rPr>
          <w:rFonts w:ascii="Arial" w:hAnsi="Arial" w:cs="Arial"/>
        </w:rPr>
      </w:pPr>
    </w:p>
    <w:p w14:paraId="09B3769C" w14:textId="4B772C91" w:rsidR="00C56F7B" w:rsidRPr="00C56F7B" w:rsidRDefault="00C56F7B" w:rsidP="00C56F7B">
      <w:pPr>
        <w:widowControl w:val="0"/>
        <w:autoSpaceDE w:val="0"/>
        <w:autoSpaceDN w:val="0"/>
        <w:adjustRightInd w:val="0"/>
        <w:rPr>
          <w:rFonts w:ascii="Arial" w:hAnsi="Arial" w:cs="Arial"/>
        </w:rPr>
      </w:pPr>
      <w:r w:rsidRPr="00C56F7B">
        <w:rPr>
          <w:rFonts w:ascii="Arial" w:hAnsi="Arial" w:cs="Arial"/>
        </w:rPr>
        <w:t>UN Committee on the Rights of the Child, General Comment No. 15,</w:t>
      </w:r>
    </w:p>
    <w:p w14:paraId="44DA02DB" w14:textId="77777777" w:rsidR="00C56F7B" w:rsidRPr="00C56F7B" w:rsidRDefault="00C56F7B" w:rsidP="00C56F7B">
      <w:pPr>
        <w:widowControl w:val="0"/>
        <w:autoSpaceDE w:val="0"/>
        <w:autoSpaceDN w:val="0"/>
        <w:adjustRightInd w:val="0"/>
        <w:rPr>
          <w:rFonts w:ascii="Arial" w:hAnsi="Arial" w:cs="Arial"/>
        </w:rPr>
      </w:pPr>
      <w:r w:rsidRPr="00C56F7B">
        <w:rPr>
          <w:rFonts w:ascii="Arial" w:hAnsi="Arial" w:cs="Arial"/>
        </w:rPr>
        <w:t>The right of the child to the enjoyment of the highest attainable standard</w:t>
      </w:r>
    </w:p>
    <w:p w14:paraId="7AAC70A2" w14:textId="77777777" w:rsidR="00C56F7B" w:rsidRPr="00C56F7B" w:rsidRDefault="00C56F7B" w:rsidP="00C56F7B">
      <w:pPr>
        <w:widowControl w:val="0"/>
        <w:autoSpaceDE w:val="0"/>
        <w:autoSpaceDN w:val="0"/>
        <w:adjustRightInd w:val="0"/>
        <w:rPr>
          <w:rFonts w:ascii="Arial" w:hAnsi="Arial" w:cs="Arial"/>
        </w:rPr>
      </w:pPr>
      <w:r w:rsidRPr="00C56F7B">
        <w:rPr>
          <w:rFonts w:ascii="Arial" w:hAnsi="Arial" w:cs="Arial"/>
        </w:rPr>
        <w:t>of health, CRC/C/GC/15, 17 April 2013, http://tbinternet.ohchr.org/_</w:t>
      </w:r>
    </w:p>
    <w:p w14:paraId="176C4B2E" w14:textId="4469F854" w:rsidR="00C56F7B" w:rsidRDefault="00C56F7B" w:rsidP="00C56F7B">
      <w:pPr>
        <w:widowControl w:val="0"/>
        <w:autoSpaceDE w:val="0"/>
        <w:autoSpaceDN w:val="0"/>
        <w:adjustRightInd w:val="0"/>
        <w:rPr>
          <w:rFonts w:ascii="Arial" w:hAnsi="Arial" w:cs="Arial"/>
        </w:rPr>
      </w:pPr>
      <w:proofErr w:type="gramStart"/>
      <w:r w:rsidRPr="00C56F7B">
        <w:rPr>
          <w:rFonts w:ascii="Arial" w:hAnsi="Arial" w:cs="Arial"/>
        </w:rPr>
        <w:t>layouts/</w:t>
      </w:r>
      <w:proofErr w:type="spellStart"/>
      <w:r w:rsidRPr="00C56F7B">
        <w:rPr>
          <w:rFonts w:ascii="Arial" w:hAnsi="Arial" w:cs="Arial"/>
        </w:rPr>
        <w:t>treatybodyexternal</w:t>
      </w:r>
      <w:proofErr w:type="spellEnd"/>
      <w:r w:rsidRPr="00C56F7B">
        <w:rPr>
          <w:rFonts w:ascii="Arial" w:hAnsi="Arial" w:cs="Arial"/>
        </w:rPr>
        <w:t>/</w:t>
      </w:r>
      <w:proofErr w:type="spellStart"/>
      <w:r w:rsidRPr="00C56F7B">
        <w:rPr>
          <w:rFonts w:ascii="Arial" w:hAnsi="Arial" w:cs="Arial"/>
        </w:rPr>
        <w:t>TBSearch.aspx?TreatyID</w:t>
      </w:r>
      <w:proofErr w:type="spellEnd"/>
      <w:proofErr w:type="gramEnd"/>
      <w:r w:rsidRPr="00C56F7B">
        <w:rPr>
          <w:rFonts w:ascii="Arial" w:hAnsi="Arial" w:cs="Arial"/>
        </w:rPr>
        <w:t>=9&amp;DocTypeID=11,</w:t>
      </w:r>
    </w:p>
    <w:p w14:paraId="2BE644E6" w14:textId="77777777" w:rsidR="00C56F7B" w:rsidRDefault="00C56F7B" w:rsidP="00C56F7B">
      <w:pPr>
        <w:widowControl w:val="0"/>
        <w:autoSpaceDE w:val="0"/>
        <w:autoSpaceDN w:val="0"/>
        <w:adjustRightInd w:val="0"/>
        <w:rPr>
          <w:rFonts w:ascii="Arial" w:hAnsi="Arial" w:cs="Arial"/>
        </w:rPr>
      </w:pPr>
    </w:p>
    <w:p w14:paraId="463F7888" w14:textId="77777777" w:rsidR="00C56F7B" w:rsidRPr="00C56F7B" w:rsidRDefault="00C56F7B" w:rsidP="00C56F7B">
      <w:pPr>
        <w:widowControl w:val="0"/>
        <w:autoSpaceDE w:val="0"/>
        <w:autoSpaceDN w:val="0"/>
        <w:adjustRightInd w:val="0"/>
        <w:rPr>
          <w:rFonts w:ascii="Arial" w:hAnsi="Arial" w:cs="Arial"/>
        </w:rPr>
      </w:pPr>
      <w:r w:rsidRPr="00C56F7B">
        <w:rPr>
          <w:rFonts w:ascii="Arial" w:hAnsi="Arial" w:cs="Arial"/>
        </w:rPr>
        <w:t>UN Committee on Economic, Social and Cultural Rights (CESCR),</w:t>
      </w:r>
    </w:p>
    <w:p w14:paraId="0BFFE4A2" w14:textId="77777777" w:rsidR="00C56F7B" w:rsidRPr="00C56F7B" w:rsidRDefault="00C56F7B" w:rsidP="00C56F7B">
      <w:pPr>
        <w:widowControl w:val="0"/>
        <w:autoSpaceDE w:val="0"/>
        <w:autoSpaceDN w:val="0"/>
        <w:adjustRightInd w:val="0"/>
        <w:rPr>
          <w:rFonts w:ascii="Arial" w:hAnsi="Arial" w:cs="Arial"/>
        </w:rPr>
      </w:pPr>
      <w:r w:rsidRPr="00C56F7B">
        <w:rPr>
          <w:rFonts w:ascii="Arial" w:hAnsi="Arial" w:cs="Arial"/>
        </w:rPr>
        <w:t>General Comment 14, The right to the highest attainable standard of</w:t>
      </w:r>
    </w:p>
    <w:p w14:paraId="72F2CB8D" w14:textId="77777777" w:rsidR="00C56F7B" w:rsidRPr="00C56F7B" w:rsidRDefault="00C56F7B" w:rsidP="00C56F7B">
      <w:pPr>
        <w:widowControl w:val="0"/>
        <w:autoSpaceDE w:val="0"/>
        <w:autoSpaceDN w:val="0"/>
        <w:adjustRightInd w:val="0"/>
        <w:rPr>
          <w:rFonts w:ascii="Arial" w:hAnsi="Arial" w:cs="Arial"/>
        </w:rPr>
      </w:pPr>
      <w:r w:rsidRPr="00C56F7B">
        <w:rPr>
          <w:rFonts w:ascii="Arial" w:hAnsi="Arial" w:cs="Arial"/>
        </w:rPr>
        <w:t>health, E/C.12/2000/4, 11 August 2000, http://tbinternet.ohchr.org/_</w:t>
      </w:r>
    </w:p>
    <w:p w14:paraId="6777E2F8" w14:textId="77777777" w:rsidR="00C56F7B" w:rsidRPr="00C56F7B" w:rsidRDefault="00C56F7B" w:rsidP="00C56F7B">
      <w:pPr>
        <w:widowControl w:val="0"/>
        <w:autoSpaceDE w:val="0"/>
        <w:autoSpaceDN w:val="0"/>
        <w:adjustRightInd w:val="0"/>
        <w:rPr>
          <w:rFonts w:ascii="Arial" w:hAnsi="Arial" w:cs="Arial"/>
        </w:rPr>
      </w:pPr>
      <w:proofErr w:type="gramStart"/>
      <w:r w:rsidRPr="00C56F7B">
        <w:rPr>
          <w:rFonts w:ascii="Arial" w:hAnsi="Arial" w:cs="Arial"/>
        </w:rPr>
        <w:t>layouts/</w:t>
      </w:r>
      <w:proofErr w:type="spellStart"/>
      <w:r w:rsidRPr="00C56F7B">
        <w:rPr>
          <w:rFonts w:ascii="Arial" w:hAnsi="Arial" w:cs="Arial"/>
        </w:rPr>
        <w:t>treatybodyexternal</w:t>
      </w:r>
      <w:proofErr w:type="spellEnd"/>
      <w:r w:rsidRPr="00C56F7B">
        <w:rPr>
          <w:rFonts w:ascii="Arial" w:hAnsi="Arial" w:cs="Arial"/>
        </w:rPr>
        <w:t>/</w:t>
      </w:r>
      <w:proofErr w:type="spellStart"/>
      <w:r w:rsidRPr="00C56F7B">
        <w:rPr>
          <w:rFonts w:ascii="Arial" w:hAnsi="Arial" w:cs="Arial"/>
        </w:rPr>
        <w:t>TBSearch.aspx?Lang</w:t>
      </w:r>
      <w:proofErr w:type="spellEnd"/>
      <w:proofErr w:type="gramEnd"/>
      <w:r w:rsidRPr="00C56F7B">
        <w:rPr>
          <w:rFonts w:ascii="Arial" w:hAnsi="Arial" w:cs="Arial"/>
        </w:rPr>
        <w:t>=</w:t>
      </w:r>
      <w:proofErr w:type="spellStart"/>
      <w:r w:rsidRPr="00C56F7B">
        <w:rPr>
          <w:rFonts w:ascii="Arial" w:hAnsi="Arial" w:cs="Arial"/>
        </w:rPr>
        <w:t>en&amp;TreatyID</w:t>
      </w:r>
      <w:proofErr w:type="spellEnd"/>
      <w:r w:rsidRPr="00C56F7B">
        <w:rPr>
          <w:rFonts w:ascii="Arial" w:hAnsi="Arial" w:cs="Arial"/>
        </w:rPr>
        <w:t>=9&amp;DocTy</w:t>
      </w:r>
    </w:p>
    <w:p w14:paraId="6CAEB36D" w14:textId="3ED2225D" w:rsidR="00C56F7B" w:rsidRDefault="00C56F7B" w:rsidP="00C56F7B">
      <w:pPr>
        <w:widowControl w:val="0"/>
        <w:autoSpaceDE w:val="0"/>
        <w:autoSpaceDN w:val="0"/>
        <w:adjustRightInd w:val="0"/>
        <w:rPr>
          <w:rFonts w:ascii="Arial" w:hAnsi="Arial" w:cs="Arial"/>
        </w:rPr>
      </w:pPr>
      <w:proofErr w:type="spellStart"/>
      <w:r>
        <w:rPr>
          <w:rFonts w:ascii="Arial" w:hAnsi="Arial" w:cs="Arial"/>
        </w:rPr>
        <w:t>peID</w:t>
      </w:r>
      <w:proofErr w:type="spellEnd"/>
      <w:r>
        <w:rPr>
          <w:rFonts w:ascii="Arial" w:hAnsi="Arial" w:cs="Arial"/>
        </w:rPr>
        <w:t xml:space="preserve">=11, </w:t>
      </w:r>
    </w:p>
    <w:p w14:paraId="48069014" w14:textId="77777777" w:rsidR="00C56F7B" w:rsidRDefault="00C56F7B" w:rsidP="00C56F7B">
      <w:pPr>
        <w:widowControl w:val="0"/>
        <w:autoSpaceDE w:val="0"/>
        <w:autoSpaceDN w:val="0"/>
        <w:adjustRightInd w:val="0"/>
        <w:rPr>
          <w:rFonts w:ascii="Arial" w:hAnsi="Arial" w:cs="Arial"/>
        </w:rPr>
      </w:pPr>
    </w:p>
    <w:p w14:paraId="4B542B9C" w14:textId="05265E9A" w:rsidR="00C56F7B" w:rsidRPr="00C56F7B" w:rsidRDefault="00C56F7B" w:rsidP="00C56F7B">
      <w:pPr>
        <w:widowControl w:val="0"/>
        <w:autoSpaceDE w:val="0"/>
        <w:autoSpaceDN w:val="0"/>
        <w:adjustRightInd w:val="0"/>
        <w:rPr>
          <w:rFonts w:ascii="Arial" w:hAnsi="Arial" w:cs="Arial"/>
        </w:rPr>
      </w:pPr>
      <w:r w:rsidRPr="00C56F7B">
        <w:rPr>
          <w:rFonts w:ascii="Arial" w:hAnsi="Arial" w:cs="Arial"/>
        </w:rPr>
        <w:t>WHO, Model List of Essential Medicines for Children, 5th List,</w:t>
      </w:r>
    </w:p>
    <w:p w14:paraId="7719D683" w14:textId="77777777" w:rsidR="00C56F7B" w:rsidRPr="00C56F7B" w:rsidRDefault="00C56F7B" w:rsidP="00C56F7B">
      <w:pPr>
        <w:widowControl w:val="0"/>
        <w:autoSpaceDE w:val="0"/>
        <w:autoSpaceDN w:val="0"/>
        <w:adjustRightInd w:val="0"/>
        <w:rPr>
          <w:rFonts w:ascii="Arial" w:hAnsi="Arial" w:cs="Arial"/>
        </w:rPr>
      </w:pPr>
      <w:r w:rsidRPr="00C56F7B">
        <w:rPr>
          <w:rFonts w:ascii="Arial" w:hAnsi="Arial" w:cs="Arial"/>
        </w:rPr>
        <w:t>“Medicines for Pain and Palliative Care,” April 2015, http://www.who.</w:t>
      </w:r>
    </w:p>
    <w:p w14:paraId="35474D70" w14:textId="77777777" w:rsidR="00C56F7B" w:rsidRPr="00C56F7B" w:rsidRDefault="00C56F7B" w:rsidP="00C56F7B">
      <w:pPr>
        <w:widowControl w:val="0"/>
        <w:autoSpaceDE w:val="0"/>
        <w:autoSpaceDN w:val="0"/>
        <w:adjustRightInd w:val="0"/>
        <w:rPr>
          <w:rFonts w:ascii="Arial" w:hAnsi="Arial" w:cs="Arial"/>
        </w:rPr>
      </w:pPr>
      <w:proofErr w:type="spellStart"/>
      <w:r w:rsidRPr="00C56F7B">
        <w:rPr>
          <w:rFonts w:ascii="Arial" w:hAnsi="Arial" w:cs="Arial"/>
        </w:rPr>
        <w:t>int</w:t>
      </w:r>
      <w:proofErr w:type="spellEnd"/>
      <w:r w:rsidRPr="00C56F7B">
        <w:rPr>
          <w:rFonts w:ascii="Arial" w:hAnsi="Arial" w:cs="Arial"/>
        </w:rPr>
        <w:t>/</w:t>
      </w:r>
      <w:proofErr w:type="spellStart"/>
      <w:r w:rsidRPr="00C56F7B">
        <w:rPr>
          <w:rFonts w:ascii="Arial" w:hAnsi="Arial" w:cs="Arial"/>
        </w:rPr>
        <w:t>selection_medicines</w:t>
      </w:r>
      <w:proofErr w:type="spellEnd"/>
      <w:r w:rsidRPr="00C56F7B">
        <w:rPr>
          <w:rFonts w:ascii="Arial" w:hAnsi="Arial" w:cs="Arial"/>
        </w:rPr>
        <w:t>/committees/expert/20/EMLc_2015_FINAL_</w:t>
      </w:r>
    </w:p>
    <w:p w14:paraId="3BEDF177" w14:textId="0B728042" w:rsidR="00C56F7B" w:rsidRDefault="00C56F7B" w:rsidP="00C56F7B">
      <w:pPr>
        <w:widowControl w:val="0"/>
        <w:autoSpaceDE w:val="0"/>
        <w:autoSpaceDN w:val="0"/>
        <w:adjustRightInd w:val="0"/>
        <w:rPr>
          <w:rFonts w:ascii="Arial" w:hAnsi="Arial" w:cs="Arial"/>
        </w:rPr>
      </w:pPr>
      <w:r w:rsidRPr="00C56F7B">
        <w:rPr>
          <w:rFonts w:ascii="Arial" w:hAnsi="Arial" w:cs="Arial"/>
        </w:rPr>
        <w:t>amended_JUN2015</w:t>
      </w:r>
    </w:p>
    <w:p w14:paraId="3382516C" w14:textId="77777777" w:rsidR="00D15CC5" w:rsidRDefault="00D15CC5" w:rsidP="00C56F7B">
      <w:pPr>
        <w:widowControl w:val="0"/>
        <w:autoSpaceDE w:val="0"/>
        <w:autoSpaceDN w:val="0"/>
        <w:adjustRightInd w:val="0"/>
        <w:rPr>
          <w:rFonts w:ascii="Arial" w:hAnsi="Arial" w:cs="Arial"/>
        </w:rPr>
      </w:pPr>
    </w:p>
    <w:p w14:paraId="23478C13" w14:textId="77777777" w:rsidR="00D15CC5" w:rsidRPr="00D15CC5" w:rsidRDefault="00D15CC5" w:rsidP="00D15CC5">
      <w:pPr>
        <w:widowControl w:val="0"/>
        <w:autoSpaceDE w:val="0"/>
        <w:autoSpaceDN w:val="0"/>
        <w:adjustRightInd w:val="0"/>
        <w:rPr>
          <w:rFonts w:ascii="Arial" w:hAnsi="Arial" w:cs="Arial"/>
        </w:rPr>
      </w:pPr>
      <w:r w:rsidRPr="00D15CC5">
        <w:rPr>
          <w:rFonts w:ascii="Arial" w:hAnsi="Arial" w:cs="Arial"/>
        </w:rPr>
        <w:t>WHA Resolution “Strengthening of palliative care as a component of</w:t>
      </w:r>
    </w:p>
    <w:p w14:paraId="0AD57D5D" w14:textId="77777777" w:rsidR="00D15CC5" w:rsidRPr="00D15CC5" w:rsidRDefault="00D15CC5" w:rsidP="00D15CC5">
      <w:pPr>
        <w:widowControl w:val="0"/>
        <w:autoSpaceDE w:val="0"/>
        <w:autoSpaceDN w:val="0"/>
        <w:adjustRightInd w:val="0"/>
        <w:rPr>
          <w:rFonts w:ascii="Arial" w:hAnsi="Arial" w:cs="Arial"/>
        </w:rPr>
      </w:pPr>
      <w:r w:rsidRPr="00D15CC5">
        <w:rPr>
          <w:rFonts w:ascii="Arial" w:hAnsi="Arial" w:cs="Arial"/>
        </w:rPr>
        <w:t>comprehensive care throughout the life course,” WHA67.19, 9th plenary</w:t>
      </w:r>
    </w:p>
    <w:p w14:paraId="297A6DFC" w14:textId="3B36FEB3" w:rsidR="00D15CC5" w:rsidRPr="00D15CC5" w:rsidRDefault="00D15CC5" w:rsidP="00D15CC5">
      <w:pPr>
        <w:widowControl w:val="0"/>
        <w:autoSpaceDE w:val="0"/>
        <w:autoSpaceDN w:val="0"/>
        <w:adjustRightInd w:val="0"/>
        <w:rPr>
          <w:rFonts w:ascii="Arial" w:hAnsi="Arial" w:cs="Arial"/>
        </w:rPr>
      </w:pPr>
      <w:r w:rsidRPr="00D15CC5">
        <w:rPr>
          <w:rFonts w:ascii="Arial" w:hAnsi="Arial" w:cs="Arial"/>
        </w:rPr>
        <w:t>meeting, A67/VR/9, 24 May 2014, http://apps.who.int/gb/ebwha/</w:t>
      </w:r>
    </w:p>
    <w:p w14:paraId="0213A47B" w14:textId="77777777" w:rsidR="00C56F7B" w:rsidRPr="00D15CC5" w:rsidRDefault="00C56F7B" w:rsidP="00C56F7B">
      <w:pPr>
        <w:pStyle w:val="EndnoteText"/>
        <w:rPr>
          <w:rFonts w:ascii="Arial" w:hAnsi="Arial" w:cs="Arial"/>
          <w:sz w:val="24"/>
          <w:szCs w:val="24"/>
        </w:rPr>
      </w:pPr>
    </w:p>
    <w:p w14:paraId="096BDF8A" w14:textId="77777777" w:rsidR="00C56F7B" w:rsidRPr="00C56F7B" w:rsidRDefault="00C56F7B" w:rsidP="00BB7192">
      <w:pPr>
        <w:spacing w:before="100" w:beforeAutospacing="1" w:after="100" w:afterAutospacing="1"/>
        <w:rPr>
          <w:rFonts w:ascii="Arial" w:hAnsi="Arial" w:cs="Arial"/>
        </w:rPr>
      </w:pPr>
    </w:p>
    <w:p w14:paraId="3C2C4DB2" w14:textId="77777777" w:rsidR="00201E1E" w:rsidRPr="00BB7192" w:rsidRDefault="00201E1E" w:rsidP="00BB7192">
      <w:pPr>
        <w:spacing w:before="100" w:beforeAutospacing="1" w:after="100" w:afterAutospacing="1"/>
        <w:rPr>
          <w:rFonts w:ascii="Arial" w:hAnsi="Arial" w:cs="Arial"/>
        </w:rPr>
      </w:pPr>
    </w:p>
    <w:p w14:paraId="36EF03F1" w14:textId="77777777" w:rsidR="003E1376" w:rsidRPr="003E1376" w:rsidRDefault="003E1376" w:rsidP="00281A9D">
      <w:pPr>
        <w:spacing w:before="100" w:beforeAutospacing="1" w:after="100" w:afterAutospacing="1"/>
        <w:rPr>
          <w:rFonts w:ascii="Arial" w:hAnsi="Arial" w:cs="Arial"/>
          <w:b/>
        </w:rPr>
      </w:pPr>
    </w:p>
    <w:p w14:paraId="24EA4439" w14:textId="62E6BB20" w:rsidR="003B32D3" w:rsidRDefault="003B32D3" w:rsidP="003B32D3">
      <w:pPr>
        <w:spacing w:before="100" w:beforeAutospacing="1" w:after="100" w:afterAutospacing="1"/>
        <w:rPr>
          <w:rFonts w:ascii="Arial" w:hAnsi="Arial" w:cs="Arial"/>
        </w:rPr>
      </w:pPr>
    </w:p>
    <w:p w14:paraId="145F3E6B" w14:textId="77777777" w:rsidR="003B32D3" w:rsidRPr="008C5CAA" w:rsidRDefault="003B32D3" w:rsidP="00281A9D">
      <w:pPr>
        <w:spacing w:before="100" w:beforeAutospacing="1" w:after="100" w:afterAutospacing="1"/>
        <w:rPr>
          <w:rFonts w:ascii="Arial" w:hAnsi="Arial" w:cs="Arial"/>
        </w:rPr>
      </w:pPr>
    </w:p>
    <w:p w14:paraId="79C8C191" w14:textId="77777777" w:rsidR="003166E7" w:rsidRDefault="003166E7" w:rsidP="00281A9D">
      <w:pPr>
        <w:spacing w:before="100" w:beforeAutospacing="1" w:after="100" w:afterAutospacing="1"/>
        <w:rPr>
          <w:rFonts w:ascii="Arial" w:hAnsi="Arial" w:cs="Arial"/>
        </w:rPr>
      </w:pPr>
    </w:p>
    <w:p w14:paraId="03E778F4" w14:textId="77777777" w:rsidR="000C2A4E" w:rsidRDefault="000C2A4E" w:rsidP="00281A9D">
      <w:pPr>
        <w:spacing w:before="100" w:beforeAutospacing="1" w:after="100" w:afterAutospacing="1"/>
        <w:rPr>
          <w:rFonts w:ascii="Arial" w:hAnsi="Arial" w:cs="Arial"/>
        </w:rPr>
      </w:pPr>
    </w:p>
    <w:p w14:paraId="6217D05A" w14:textId="77777777" w:rsidR="000C2A4E" w:rsidRPr="00D925CF" w:rsidRDefault="000C2A4E" w:rsidP="00281A9D">
      <w:pPr>
        <w:spacing w:before="100" w:beforeAutospacing="1" w:after="100" w:afterAutospacing="1"/>
        <w:rPr>
          <w:rFonts w:ascii="Arial" w:hAnsi="Arial" w:cs="Arial"/>
        </w:rPr>
      </w:pPr>
    </w:p>
    <w:p w14:paraId="46A0F0E0" w14:textId="77777777" w:rsidR="00D925CF" w:rsidRPr="00D925CF" w:rsidRDefault="00D925CF" w:rsidP="00281A9D">
      <w:pPr>
        <w:spacing w:before="100" w:beforeAutospacing="1" w:after="100" w:afterAutospacing="1"/>
        <w:rPr>
          <w:rFonts w:ascii="Arial" w:hAnsi="Arial" w:cs="Arial"/>
          <w:b/>
        </w:rPr>
      </w:pPr>
    </w:p>
    <w:sectPr w:rsidR="00D925CF" w:rsidRPr="00D925CF" w:rsidSect="00180C95">
      <w:pgSz w:w="11900" w:h="16840"/>
      <w:pgMar w:top="1440" w:right="1800" w:bottom="1440" w:left="1800" w:header="708" w:footer="708" w:gutter="0"/>
      <w:cols w:space="708"/>
      <w:docGrid w:linePitch="36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7FD93EFE" w14:textId="77777777" w:rsidR="00E20B56" w:rsidRDefault="00E20B56" w:rsidP="004F2BD9">
      <w:r>
        <w:separator/>
      </w:r>
    </w:p>
  </w:endnote>
  <w:endnote w:type="continuationSeparator" w:id="0">
    <w:p w14:paraId="15EDE8E2" w14:textId="77777777" w:rsidR="00E20B56" w:rsidRDefault="00E20B56" w:rsidP="004F2BD9">
      <w:r>
        <w:continuationSeparator/>
      </w:r>
    </w:p>
  </w:endnote>
  <w:endnote w:id="1">
    <w:p w14:paraId="12E7306D" w14:textId="77777777" w:rsidR="00C56F7B" w:rsidRDefault="00C56F7B" w:rsidP="004F2BD9">
      <w:pPr>
        <w:pStyle w:val="EndnoteText"/>
      </w:pPr>
      <w:r>
        <w:rPr>
          <w:rStyle w:val="EndnoteReference"/>
        </w:rPr>
        <w:endnoteRef/>
      </w:r>
      <w:r>
        <w:t xml:space="preserve"> </w:t>
      </w:r>
      <w:r w:rsidRPr="009008FD">
        <w:t xml:space="preserve">Sepulveda </w:t>
      </w:r>
      <w:r>
        <w:t xml:space="preserve">C, </w:t>
      </w:r>
      <w:r w:rsidRPr="006F3438">
        <w:t>Marlin A, Yoshida T, Ullrich A.</w:t>
      </w:r>
      <w:r>
        <w:t xml:space="preserve"> Palliative Care – the World Health </w:t>
      </w:r>
      <w:proofErr w:type="spellStart"/>
      <w:r>
        <w:t>Organisation’s</w:t>
      </w:r>
      <w:proofErr w:type="spellEnd"/>
      <w:r>
        <w:t xml:space="preserve"> Global Perspective.</w:t>
      </w:r>
      <w:r w:rsidRPr="009008FD">
        <w:t xml:space="preserve"> Journal of Pain and Symptom Management 2002</w:t>
      </w:r>
      <w:r>
        <w:t xml:space="preserve">; </w:t>
      </w:r>
      <w:r w:rsidRPr="009008FD">
        <w:t>24</w:t>
      </w:r>
      <w:r>
        <w:t xml:space="preserve"> (2):</w:t>
      </w:r>
      <w:r w:rsidRPr="009008FD">
        <w:t xml:space="preserve"> 91-96</w:t>
      </w:r>
      <w:r>
        <w:t>.</w:t>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auto"/>
    <w:pitch w:val="variable"/>
    <w:sig w:usb0="00000000" w:usb1="10000000" w:usb2="00000000" w:usb3="00000000" w:csb0="80000000" w:csb1="00000000"/>
  </w:font>
  <w:font w:name="Times New Roman">
    <w:panose1 w:val="02020603050405020304"/>
    <w:charset w:val="00"/>
    <w:family w:val="auto"/>
    <w:pitch w:val="variable"/>
    <w:sig w:usb0="E0002AE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Arial">
    <w:panose1 w:val="020B06040202020202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auto"/>
    <w:pitch w:val="variable"/>
    <w:sig w:usb0="E00002FF" w:usb1="400004FF" w:usb2="00000000" w:usb3="00000000" w:csb0="0000019F" w:csb1="00000000"/>
  </w:font>
  <w:font w:name="ＭＳ 明朝">
    <w:charset w:val="80"/>
    <w:family w:val="auto"/>
    <w:pitch w:val="variable"/>
    <w:sig w:usb0="E00002FF" w:usb1="6AC7FDFB" w:usb2="08000012" w:usb3="00000000" w:csb0="0002009F" w:csb1="00000000"/>
  </w:font>
  <w:font w:name="Times">
    <w:panose1 w:val="02000500000000000000"/>
    <w:charset w:val="00"/>
    <w:family w:val="auto"/>
    <w:pitch w:val="variable"/>
    <w:sig w:usb0="00000003" w:usb1="00000000" w:usb2="00000000" w:usb3="00000000" w:csb0="00000001" w:csb1="00000000"/>
  </w:font>
  <w:font w:name="Tahoma">
    <w:panose1 w:val="020B0604030504040204"/>
    <w:charset w:val="00"/>
    <w:family w:val="auto"/>
    <w:pitch w:val="variable"/>
    <w:sig w:usb0="E1002EFF" w:usb1="C000605B" w:usb2="00000029" w:usb3="00000000" w:csb0="000101FF" w:csb1="00000000"/>
  </w:font>
  <w:font w:name="Helvetica">
    <w:panose1 w:val="00000000000000000000"/>
    <w:charset w:val="00"/>
    <w:family w:val="auto"/>
    <w:pitch w:val="variable"/>
    <w:sig w:usb0="E00002FF" w:usb1="5000785B" w:usb2="00000000" w:usb3="00000000" w:csb0="0000019F" w:csb1="00000000"/>
  </w:font>
  <w:font w:name="ＭＳ ゴシック">
    <w:charset w:val="80"/>
    <w:family w:val="auto"/>
    <w:pitch w:val="variable"/>
    <w:sig w:usb0="E00002FF" w:usb1="6AC7FDFB" w:usb2="08000012" w:usb3="00000000" w:csb0="0002009F" w:csb1="00000000"/>
  </w:font>
  <w:font w:name="Calibri">
    <w:panose1 w:val="020F0502020204030204"/>
    <w:charset w:val="00"/>
    <w:family w:val="auto"/>
    <w:pitch w:val="variable"/>
    <w:sig w:usb0="E00002FF" w:usb1="4000ACFF" w:usb2="00000001" w:usb3="00000000" w:csb0="0000019F" w:csb1="00000000"/>
  </w:font>
</w:fonts>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00B33F2F" w14:textId="77777777" w:rsidR="00E20B56" w:rsidRDefault="00E20B56" w:rsidP="004F2BD9">
      <w:r>
        <w:separator/>
      </w:r>
    </w:p>
  </w:footnote>
  <w:footnote w:type="continuationSeparator" w:id="0">
    <w:p w14:paraId="424B9533" w14:textId="77777777" w:rsidR="00E20B56" w:rsidRDefault="00E20B56" w:rsidP="004F2BD9">
      <w:r>
        <w:continuationSeparator/>
      </w:r>
    </w:p>
  </w:footnote>
  <w:footnote w:id="1">
    <w:p w14:paraId="04CDEEE6" w14:textId="77777777" w:rsidR="00C56F7B" w:rsidRPr="00906C50" w:rsidRDefault="00C56F7B" w:rsidP="00906C50">
      <w:pPr>
        <w:rPr>
          <w:rFonts w:ascii="Helvetica" w:eastAsia="Times New Roman" w:hAnsi="Helvetica" w:cs="Times New Roman"/>
          <w:sz w:val="18"/>
          <w:szCs w:val="18"/>
          <w:lang w:val="en-ZA"/>
        </w:rPr>
      </w:pPr>
      <w:r>
        <w:rPr>
          <w:rStyle w:val="FootnoteReference"/>
        </w:rPr>
        <w:footnoteRef/>
      </w:r>
      <w:r>
        <w:t xml:space="preserve"> </w:t>
      </w:r>
      <w:r w:rsidRPr="00906C50">
        <w:rPr>
          <w:rFonts w:ascii="Helvetica" w:eastAsia="Times New Roman" w:hAnsi="Helvetica" w:cs="Times New Roman"/>
          <w:sz w:val="18"/>
          <w:szCs w:val="18"/>
          <w:lang w:val="en-ZA"/>
        </w:rPr>
        <w:t>Hain et al.: Paediatric palliative care: development and pilot study of a ‘Directory’ of life</w:t>
      </w:r>
    </w:p>
    <w:p w14:paraId="6B52A0F4" w14:textId="77777777" w:rsidR="00C56F7B" w:rsidRPr="00906C50" w:rsidRDefault="00C56F7B" w:rsidP="00906C50">
      <w:pPr>
        <w:rPr>
          <w:rFonts w:ascii="Helvetica" w:eastAsia="Times New Roman" w:hAnsi="Helvetica" w:cs="Times New Roman"/>
          <w:sz w:val="18"/>
          <w:szCs w:val="18"/>
          <w:lang w:val="en-ZA"/>
        </w:rPr>
      </w:pPr>
      <w:r w:rsidRPr="00906C50">
        <w:rPr>
          <w:rFonts w:ascii="Helvetica" w:eastAsia="Times New Roman" w:hAnsi="Helvetica" w:cs="Times New Roman"/>
          <w:sz w:val="18"/>
          <w:szCs w:val="18"/>
          <w:lang w:val="en-ZA"/>
        </w:rPr>
        <w:t xml:space="preserve">-limiting conditions. BMC Palliative Care 2013 12:43. </w:t>
      </w:r>
    </w:p>
  </w:footnote>
  <w:footnote w:id="2">
    <w:p w14:paraId="5BF5A1B5" w14:textId="77777777" w:rsidR="00C56F7B" w:rsidRDefault="00C56F7B">
      <w:pPr>
        <w:pStyle w:val="FootnoteText"/>
      </w:pPr>
      <w:r>
        <w:rPr>
          <w:rStyle w:val="FootnoteReference"/>
        </w:rPr>
        <w:footnoteRef/>
      </w:r>
      <w:r>
        <w:t xml:space="preserve"> www.togetherforshortlives.org.uk</w:t>
      </w:r>
    </w:p>
  </w:footnote>
  <w:footnote w:id="3">
    <w:p w14:paraId="0A67D73D" w14:textId="1ED616BC" w:rsidR="00C56F7B" w:rsidRDefault="00C56F7B">
      <w:pPr>
        <w:pStyle w:val="FootnoteText"/>
      </w:pPr>
      <w:r>
        <w:rPr>
          <w:rStyle w:val="FootnoteReference"/>
        </w:rPr>
        <w:footnoteRef/>
      </w:r>
      <w:r>
        <w:t xml:space="preserve"> Children’s Palliative Care and Human Rights. Public Health Fact Sheet. Open Society Foundations</w:t>
      </w:r>
    </w:p>
  </w:footnote>
</w:footnote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B003D92"/>
    <w:multiLevelType w:val="hybridMultilevel"/>
    <w:tmpl w:val="D3528324"/>
    <w:lvl w:ilvl="0" w:tplc="04090001">
      <w:start w:val="1"/>
      <w:numFmt w:val="bullet"/>
      <w:lvlText w:val=""/>
      <w:lvlJc w:val="left"/>
      <w:pPr>
        <w:tabs>
          <w:tab w:val="num" w:pos="900"/>
        </w:tabs>
        <w:ind w:left="900" w:hanging="360"/>
      </w:pPr>
      <w:rPr>
        <w:rFonts w:ascii="Symbol" w:hAnsi="Symbol" w:hint="default"/>
      </w:rPr>
    </w:lvl>
    <w:lvl w:ilvl="1" w:tplc="04090003" w:tentative="1">
      <w:start w:val="1"/>
      <w:numFmt w:val="bullet"/>
      <w:lvlText w:val="o"/>
      <w:lvlJc w:val="left"/>
      <w:pPr>
        <w:tabs>
          <w:tab w:val="num" w:pos="1520"/>
        </w:tabs>
        <w:ind w:left="1520" w:hanging="360"/>
      </w:pPr>
      <w:rPr>
        <w:rFonts w:ascii="Courier New" w:hAnsi="Courier New" w:cs="Arial" w:hint="default"/>
      </w:rPr>
    </w:lvl>
    <w:lvl w:ilvl="2" w:tplc="04090005" w:tentative="1">
      <w:start w:val="1"/>
      <w:numFmt w:val="bullet"/>
      <w:lvlText w:val=""/>
      <w:lvlJc w:val="left"/>
      <w:pPr>
        <w:tabs>
          <w:tab w:val="num" w:pos="2240"/>
        </w:tabs>
        <w:ind w:left="2240" w:hanging="360"/>
      </w:pPr>
      <w:rPr>
        <w:rFonts w:ascii="Wingdings" w:hAnsi="Wingdings" w:hint="default"/>
      </w:rPr>
    </w:lvl>
    <w:lvl w:ilvl="3" w:tplc="04090001" w:tentative="1">
      <w:start w:val="1"/>
      <w:numFmt w:val="bullet"/>
      <w:lvlText w:val=""/>
      <w:lvlJc w:val="left"/>
      <w:pPr>
        <w:tabs>
          <w:tab w:val="num" w:pos="2960"/>
        </w:tabs>
        <w:ind w:left="2960" w:hanging="360"/>
      </w:pPr>
      <w:rPr>
        <w:rFonts w:ascii="Symbol" w:hAnsi="Symbol" w:hint="default"/>
      </w:rPr>
    </w:lvl>
    <w:lvl w:ilvl="4" w:tplc="04090003" w:tentative="1">
      <w:start w:val="1"/>
      <w:numFmt w:val="bullet"/>
      <w:lvlText w:val="o"/>
      <w:lvlJc w:val="left"/>
      <w:pPr>
        <w:tabs>
          <w:tab w:val="num" w:pos="3680"/>
        </w:tabs>
        <w:ind w:left="3680" w:hanging="360"/>
      </w:pPr>
      <w:rPr>
        <w:rFonts w:ascii="Courier New" w:hAnsi="Courier New" w:cs="Arial" w:hint="default"/>
      </w:rPr>
    </w:lvl>
    <w:lvl w:ilvl="5" w:tplc="04090005" w:tentative="1">
      <w:start w:val="1"/>
      <w:numFmt w:val="bullet"/>
      <w:lvlText w:val=""/>
      <w:lvlJc w:val="left"/>
      <w:pPr>
        <w:tabs>
          <w:tab w:val="num" w:pos="4400"/>
        </w:tabs>
        <w:ind w:left="4400" w:hanging="360"/>
      </w:pPr>
      <w:rPr>
        <w:rFonts w:ascii="Wingdings" w:hAnsi="Wingdings" w:hint="default"/>
      </w:rPr>
    </w:lvl>
    <w:lvl w:ilvl="6" w:tplc="04090001" w:tentative="1">
      <w:start w:val="1"/>
      <w:numFmt w:val="bullet"/>
      <w:lvlText w:val=""/>
      <w:lvlJc w:val="left"/>
      <w:pPr>
        <w:tabs>
          <w:tab w:val="num" w:pos="5120"/>
        </w:tabs>
        <w:ind w:left="5120" w:hanging="360"/>
      </w:pPr>
      <w:rPr>
        <w:rFonts w:ascii="Symbol" w:hAnsi="Symbol" w:hint="default"/>
      </w:rPr>
    </w:lvl>
    <w:lvl w:ilvl="7" w:tplc="04090003" w:tentative="1">
      <w:start w:val="1"/>
      <w:numFmt w:val="bullet"/>
      <w:lvlText w:val="o"/>
      <w:lvlJc w:val="left"/>
      <w:pPr>
        <w:tabs>
          <w:tab w:val="num" w:pos="5840"/>
        </w:tabs>
        <w:ind w:left="5840" w:hanging="360"/>
      </w:pPr>
      <w:rPr>
        <w:rFonts w:ascii="Courier New" w:hAnsi="Courier New" w:cs="Arial" w:hint="default"/>
      </w:rPr>
    </w:lvl>
    <w:lvl w:ilvl="8" w:tplc="04090005" w:tentative="1">
      <w:start w:val="1"/>
      <w:numFmt w:val="bullet"/>
      <w:lvlText w:val=""/>
      <w:lvlJc w:val="left"/>
      <w:pPr>
        <w:tabs>
          <w:tab w:val="num" w:pos="6560"/>
        </w:tabs>
        <w:ind w:left="6560" w:hanging="360"/>
      </w:pPr>
      <w:rPr>
        <w:rFonts w:ascii="Wingdings" w:hAnsi="Wingdings" w:hint="default"/>
      </w:rPr>
    </w:lvl>
  </w:abstractNum>
  <w:abstractNum w:abstractNumId="1">
    <w:nsid w:val="2D6B1E57"/>
    <w:multiLevelType w:val="hybridMultilevel"/>
    <w:tmpl w:val="5E8ED96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2FBB4688"/>
    <w:multiLevelType w:val="multilevel"/>
    <w:tmpl w:val="22FA205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nsid w:val="5604185B"/>
    <w:multiLevelType w:val="hybridMultilevel"/>
    <w:tmpl w:val="33021D12"/>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num w:numId="1">
    <w:abstractNumId w:val="0"/>
  </w:num>
  <w:num w:numId="2">
    <w:abstractNumId w:val="3"/>
  </w:num>
  <w:num w:numId="3">
    <w:abstractNumId w:val="2"/>
  </w:num>
  <w:num w:numId="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5"/>
  <w:proofState w:spelling="clean" w:grammar="clean"/>
  <w:defaultTabStop w:val="720"/>
  <w:characterSpacingControl w:val="doNotCompress"/>
  <w:savePreviewPicture/>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F2BD9"/>
    <w:rsid w:val="000722E8"/>
    <w:rsid w:val="000C1253"/>
    <w:rsid w:val="000C2A4E"/>
    <w:rsid w:val="000C4062"/>
    <w:rsid w:val="000D1DDD"/>
    <w:rsid w:val="00174A63"/>
    <w:rsid w:val="00180C95"/>
    <w:rsid w:val="001F49AB"/>
    <w:rsid w:val="00201E1E"/>
    <w:rsid w:val="00260331"/>
    <w:rsid w:val="0026473A"/>
    <w:rsid w:val="00281A9D"/>
    <w:rsid w:val="00293C13"/>
    <w:rsid w:val="003166E7"/>
    <w:rsid w:val="00355F2F"/>
    <w:rsid w:val="003B32D3"/>
    <w:rsid w:val="003B3C31"/>
    <w:rsid w:val="003E1376"/>
    <w:rsid w:val="003E2010"/>
    <w:rsid w:val="003E66A3"/>
    <w:rsid w:val="004F2BD9"/>
    <w:rsid w:val="0053000F"/>
    <w:rsid w:val="005A0433"/>
    <w:rsid w:val="006F176E"/>
    <w:rsid w:val="00715CF8"/>
    <w:rsid w:val="007263DE"/>
    <w:rsid w:val="00895429"/>
    <w:rsid w:val="008C5CAA"/>
    <w:rsid w:val="00906C50"/>
    <w:rsid w:val="009F164E"/>
    <w:rsid w:val="00A43308"/>
    <w:rsid w:val="00B22A2E"/>
    <w:rsid w:val="00BB7192"/>
    <w:rsid w:val="00BD24C8"/>
    <w:rsid w:val="00C56F7B"/>
    <w:rsid w:val="00CB21C6"/>
    <w:rsid w:val="00CD3E39"/>
    <w:rsid w:val="00D15CC5"/>
    <w:rsid w:val="00D925CF"/>
    <w:rsid w:val="00E20B56"/>
    <w:rsid w:val="00FF0E81"/>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decimalSymbol w:val="."/>
  <w:listSeparator w:val=","/>
  <w14:docId w14:val="5E6F593D"/>
  <w14:defaultImageDpi w14:val="300"/>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0" w:defUnhideWhenUsed="0" w:defQFormat="0" w:count="382">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3" w:semiHidden="1" w:unhideWhenUsed="1"/>
    <w:lsdException w:name="Balloon Text" w:semiHidden="1" w:unhideWhenUsed="1"/>
    <w:lsdException w:name="Table Grid" w:uiPriority="59"/>
    <w:lsdException w:name="Note Level 1" w:semiHidden="1" w:unhideWhenUsed="1"/>
    <w:lsdException w:name="Note Level 2" w:semiHidden="1" w:unhideWhenUsed="1"/>
    <w:lsdException w:name="Note Level 3" w:semiHidden="1" w:unhideWhenUsed="1"/>
    <w:lsdException w:name="Note Level 4" w:semiHidden="1" w:unhideWhenUsed="1"/>
    <w:lsdException w:name="Note Level 5" w:semiHidden="1" w:unhideWhenUsed="1"/>
    <w:lsdException w:name="Note Level 6" w:semiHidden="1" w:unhideWhenUsed="1"/>
    <w:lsdException w:name="Note Level 7" w:semiHidden="1" w:unhideWhenUsed="1"/>
    <w:lsdException w:name="Note Level 8" w:semiHidden="1" w:unhideWhenUsed="1"/>
    <w:lsdException w:name="Note Level 9"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Normal">
    <w:name w:val="Normal"/>
    <w:qFormat/>
  </w:style>
  <w:style w:type="paragraph" w:styleId="Heading1">
    <w:name w:val="heading 1"/>
    <w:basedOn w:val="Normal"/>
    <w:link w:val="Heading1Char"/>
    <w:uiPriority w:val="9"/>
    <w:qFormat/>
    <w:rsid w:val="00C56F7B"/>
    <w:pPr>
      <w:spacing w:before="100" w:beforeAutospacing="1" w:after="100" w:afterAutospacing="1"/>
      <w:outlineLvl w:val="0"/>
    </w:pPr>
    <w:rPr>
      <w:rFonts w:ascii="Times" w:hAnsi="Times"/>
      <w:b/>
      <w:bCs/>
      <w:kern w:val="36"/>
      <w:sz w:val="48"/>
      <w:szCs w:val="48"/>
      <w:lang w:val="en-Z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4F2BD9"/>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EndnoteText">
    <w:name w:val="endnote text"/>
    <w:basedOn w:val="Normal"/>
    <w:link w:val="EndnoteTextChar"/>
    <w:semiHidden/>
    <w:rsid w:val="004F2BD9"/>
    <w:rPr>
      <w:rFonts w:ascii="Times New Roman" w:eastAsia="Times New Roman" w:hAnsi="Times New Roman" w:cs="Times New Roman"/>
      <w:sz w:val="20"/>
      <w:szCs w:val="20"/>
    </w:rPr>
  </w:style>
  <w:style w:type="character" w:customStyle="1" w:styleId="EndnoteTextChar">
    <w:name w:val="Endnote Text Char"/>
    <w:basedOn w:val="DefaultParagraphFont"/>
    <w:link w:val="EndnoteText"/>
    <w:semiHidden/>
    <w:rsid w:val="004F2BD9"/>
    <w:rPr>
      <w:rFonts w:ascii="Times New Roman" w:eastAsia="Times New Roman" w:hAnsi="Times New Roman" w:cs="Times New Roman"/>
      <w:sz w:val="20"/>
      <w:szCs w:val="20"/>
    </w:rPr>
  </w:style>
  <w:style w:type="character" w:styleId="EndnoteReference">
    <w:name w:val="endnote reference"/>
    <w:semiHidden/>
    <w:rsid w:val="004F2BD9"/>
    <w:rPr>
      <w:vertAlign w:val="superscript"/>
    </w:rPr>
  </w:style>
  <w:style w:type="character" w:customStyle="1" w:styleId="tgc">
    <w:name w:val="_tgc"/>
    <w:basedOn w:val="DefaultParagraphFont"/>
    <w:rsid w:val="006F176E"/>
  </w:style>
  <w:style w:type="character" w:customStyle="1" w:styleId="st">
    <w:name w:val="st"/>
    <w:basedOn w:val="DefaultParagraphFont"/>
    <w:rsid w:val="006F176E"/>
  </w:style>
  <w:style w:type="paragraph" w:styleId="FootnoteText">
    <w:name w:val="footnote text"/>
    <w:basedOn w:val="Normal"/>
    <w:link w:val="FootnoteTextChar"/>
    <w:uiPriority w:val="99"/>
    <w:unhideWhenUsed/>
    <w:rsid w:val="00895429"/>
  </w:style>
  <w:style w:type="character" w:customStyle="1" w:styleId="FootnoteTextChar">
    <w:name w:val="Footnote Text Char"/>
    <w:basedOn w:val="DefaultParagraphFont"/>
    <w:link w:val="FootnoteText"/>
    <w:uiPriority w:val="99"/>
    <w:rsid w:val="00895429"/>
  </w:style>
  <w:style w:type="character" w:styleId="FootnoteReference">
    <w:name w:val="footnote reference"/>
    <w:basedOn w:val="DefaultParagraphFont"/>
    <w:uiPriority w:val="99"/>
    <w:unhideWhenUsed/>
    <w:rsid w:val="00895429"/>
    <w:rPr>
      <w:vertAlign w:val="superscript"/>
    </w:rPr>
  </w:style>
  <w:style w:type="character" w:styleId="Emphasis">
    <w:name w:val="Emphasis"/>
    <w:basedOn w:val="DefaultParagraphFont"/>
    <w:uiPriority w:val="20"/>
    <w:qFormat/>
    <w:rsid w:val="00895429"/>
    <w:rPr>
      <w:i/>
      <w:iCs/>
    </w:rPr>
  </w:style>
  <w:style w:type="paragraph" w:styleId="ListParagraph">
    <w:name w:val="List Paragraph"/>
    <w:basedOn w:val="Normal"/>
    <w:uiPriority w:val="34"/>
    <w:qFormat/>
    <w:rsid w:val="00355F2F"/>
    <w:pPr>
      <w:ind w:left="720"/>
      <w:contextualSpacing/>
    </w:pPr>
  </w:style>
  <w:style w:type="character" w:styleId="Hyperlink">
    <w:name w:val="Hyperlink"/>
    <w:basedOn w:val="DefaultParagraphFont"/>
    <w:uiPriority w:val="99"/>
    <w:unhideWhenUsed/>
    <w:rsid w:val="00201E1E"/>
    <w:rPr>
      <w:color w:val="0000FF" w:themeColor="hyperlink"/>
      <w:u w:val="single"/>
    </w:rPr>
  </w:style>
  <w:style w:type="character" w:customStyle="1" w:styleId="Heading1Char">
    <w:name w:val="Heading 1 Char"/>
    <w:basedOn w:val="DefaultParagraphFont"/>
    <w:link w:val="Heading1"/>
    <w:uiPriority w:val="9"/>
    <w:rsid w:val="00C56F7B"/>
    <w:rPr>
      <w:rFonts w:ascii="Times" w:hAnsi="Times"/>
      <w:b/>
      <w:bCs/>
      <w:kern w:val="36"/>
      <w:sz w:val="48"/>
      <w:szCs w:val="48"/>
      <w:lang w:val="en-ZA"/>
    </w:rPr>
  </w:style>
  <w:style w:type="character" w:customStyle="1" w:styleId="highwire-citation-authors">
    <w:name w:val="highwire-citation-authors"/>
    <w:basedOn w:val="DefaultParagraphFont"/>
    <w:rsid w:val="00C56F7B"/>
  </w:style>
  <w:style w:type="character" w:customStyle="1" w:styleId="highwire-citation-author">
    <w:name w:val="highwire-citation-author"/>
    <w:basedOn w:val="DefaultParagraphFont"/>
    <w:rsid w:val="00C56F7B"/>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25127883">
      <w:bodyDiv w:val="1"/>
      <w:marLeft w:val="0"/>
      <w:marRight w:val="0"/>
      <w:marTop w:val="0"/>
      <w:marBottom w:val="0"/>
      <w:divBdr>
        <w:top w:val="none" w:sz="0" w:space="0" w:color="auto"/>
        <w:left w:val="none" w:sz="0" w:space="0" w:color="auto"/>
        <w:bottom w:val="none" w:sz="0" w:space="0" w:color="auto"/>
        <w:right w:val="none" w:sz="0" w:space="0" w:color="auto"/>
      </w:divBdr>
      <w:divsChild>
        <w:div w:id="90902511">
          <w:marLeft w:val="0"/>
          <w:marRight w:val="0"/>
          <w:marTop w:val="0"/>
          <w:marBottom w:val="0"/>
          <w:divBdr>
            <w:top w:val="none" w:sz="0" w:space="0" w:color="auto"/>
            <w:left w:val="none" w:sz="0" w:space="0" w:color="auto"/>
            <w:bottom w:val="none" w:sz="0" w:space="0" w:color="auto"/>
            <w:right w:val="none" w:sz="0" w:space="0" w:color="auto"/>
          </w:divBdr>
        </w:div>
        <w:div w:id="1167673675">
          <w:marLeft w:val="0"/>
          <w:marRight w:val="0"/>
          <w:marTop w:val="0"/>
          <w:marBottom w:val="0"/>
          <w:divBdr>
            <w:top w:val="none" w:sz="0" w:space="0" w:color="auto"/>
            <w:left w:val="none" w:sz="0" w:space="0" w:color="auto"/>
            <w:bottom w:val="none" w:sz="0" w:space="0" w:color="auto"/>
            <w:right w:val="none" w:sz="0" w:space="0" w:color="auto"/>
          </w:divBdr>
        </w:div>
        <w:div w:id="1410342441">
          <w:marLeft w:val="0"/>
          <w:marRight w:val="0"/>
          <w:marTop w:val="0"/>
          <w:marBottom w:val="0"/>
          <w:divBdr>
            <w:top w:val="none" w:sz="0" w:space="0" w:color="auto"/>
            <w:left w:val="none" w:sz="0" w:space="0" w:color="auto"/>
            <w:bottom w:val="none" w:sz="0" w:space="0" w:color="auto"/>
            <w:right w:val="none" w:sz="0" w:space="0" w:color="auto"/>
          </w:divBdr>
        </w:div>
        <w:div w:id="541789752">
          <w:marLeft w:val="0"/>
          <w:marRight w:val="0"/>
          <w:marTop w:val="0"/>
          <w:marBottom w:val="0"/>
          <w:divBdr>
            <w:top w:val="none" w:sz="0" w:space="0" w:color="auto"/>
            <w:left w:val="none" w:sz="0" w:space="0" w:color="auto"/>
            <w:bottom w:val="none" w:sz="0" w:space="0" w:color="auto"/>
            <w:right w:val="none" w:sz="0" w:space="0" w:color="auto"/>
          </w:divBdr>
        </w:div>
        <w:div w:id="369763359">
          <w:marLeft w:val="0"/>
          <w:marRight w:val="0"/>
          <w:marTop w:val="0"/>
          <w:marBottom w:val="0"/>
          <w:divBdr>
            <w:top w:val="none" w:sz="0" w:space="0" w:color="auto"/>
            <w:left w:val="none" w:sz="0" w:space="0" w:color="auto"/>
            <w:bottom w:val="none" w:sz="0" w:space="0" w:color="auto"/>
            <w:right w:val="none" w:sz="0" w:space="0" w:color="auto"/>
          </w:divBdr>
        </w:div>
        <w:div w:id="1372069364">
          <w:marLeft w:val="0"/>
          <w:marRight w:val="0"/>
          <w:marTop w:val="0"/>
          <w:marBottom w:val="0"/>
          <w:divBdr>
            <w:top w:val="none" w:sz="0" w:space="0" w:color="auto"/>
            <w:left w:val="none" w:sz="0" w:space="0" w:color="auto"/>
            <w:bottom w:val="none" w:sz="0" w:space="0" w:color="auto"/>
            <w:right w:val="none" w:sz="0" w:space="0" w:color="auto"/>
          </w:divBdr>
        </w:div>
        <w:div w:id="959267710">
          <w:marLeft w:val="0"/>
          <w:marRight w:val="0"/>
          <w:marTop w:val="0"/>
          <w:marBottom w:val="0"/>
          <w:divBdr>
            <w:top w:val="none" w:sz="0" w:space="0" w:color="auto"/>
            <w:left w:val="none" w:sz="0" w:space="0" w:color="auto"/>
            <w:bottom w:val="none" w:sz="0" w:space="0" w:color="auto"/>
            <w:right w:val="none" w:sz="0" w:space="0" w:color="auto"/>
          </w:divBdr>
        </w:div>
        <w:div w:id="1346132623">
          <w:marLeft w:val="0"/>
          <w:marRight w:val="0"/>
          <w:marTop w:val="0"/>
          <w:marBottom w:val="0"/>
          <w:divBdr>
            <w:top w:val="none" w:sz="0" w:space="0" w:color="auto"/>
            <w:left w:val="none" w:sz="0" w:space="0" w:color="auto"/>
            <w:bottom w:val="none" w:sz="0" w:space="0" w:color="auto"/>
            <w:right w:val="none" w:sz="0" w:space="0" w:color="auto"/>
          </w:divBdr>
        </w:div>
        <w:div w:id="1273629468">
          <w:marLeft w:val="0"/>
          <w:marRight w:val="0"/>
          <w:marTop w:val="0"/>
          <w:marBottom w:val="0"/>
          <w:divBdr>
            <w:top w:val="none" w:sz="0" w:space="0" w:color="auto"/>
            <w:left w:val="none" w:sz="0" w:space="0" w:color="auto"/>
            <w:bottom w:val="none" w:sz="0" w:space="0" w:color="auto"/>
            <w:right w:val="none" w:sz="0" w:space="0" w:color="auto"/>
          </w:divBdr>
        </w:div>
        <w:div w:id="787239144">
          <w:marLeft w:val="0"/>
          <w:marRight w:val="0"/>
          <w:marTop w:val="0"/>
          <w:marBottom w:val="0"/>
          <w:divBdr>
            <w:top w:val="none" w:sz="0" w:space="0" w:color="auto"/>
            <w:left w:val="none" w:sz="0" w:space="0" w:color="auto"/>
            <w:bottom w:val="none" w:sz="0" w:space="0" w:color="auto"/>
            <w:right w:val="none" w:sz="0" w:space="0" w:color="auto"/>
          </w:divBdr>
        </w:div>
        <w:div w:id="1960182403">
          <w:marLeft w:val="0"/>
          <w:marRight w:val="0"/>
          <w:marTop w:val="0"/>
          <w:marBottom w:val="0"/>
          <w:divBdr>
            <w:top w:val="none" w:sz="0" w:space="0" w:color="auto"/>
            <w:left w:val="none" w:sz="0" w:space="0" w:color="auto"/>
            <w:bottom w:val="none" w:sz="0" w:space="0" w:color="auto"/>
            <w:right w:val="none" w:sz="0" w:space="0" w:color="auto"/>
          </w:divBdr>
        </w:div>
        <w:div w:id="1716002453">
          <w:marLeft w:val="0"/>
          <w:marRight w:val="0"/>
          <w:marTop w:val="0"/>
          <w:marBottom w:val="0"/>
          <w:divBdr>
            <w:top w:val="none" w:sz="0" w:space="0" w:color="auto"/>
            <w:left w:val="none" w:sz="0" w:space="0" w:color="auto"/>
            <w:bottom w:val="none" w:sz="0" w:space="0" w:color="auto"/>
            <w:right w:val="none" w:sz="0" w:space="0" w:color="auto"/>
          </w:divBdr>
        </w:div>
        <w:div w:id="1351681457">
          <w:marLeft w:val="0"/>
          <w:marRight w:val="0"/>
          <w:marTop w:val="0"/>
          <w:marBottom w:val="0"/>
          <w:divBdr>
            <w:top w:val="none" w:sz="0" w:space="0" w:color="auto"/>
            <w:left w:val="none" w:sz="0" w:space="0" w:color="auto"/>
            <w:bottom w:val="none" w:sz="0" w:space="0" w:color="auto"/>
            <w:right w:val="none" w:sz="0" w:space="0" w:color="auto"/>
          </w:divBdr>
        </w:div>
        <w:div w:id="1725524416">
          <w:marLeft w:val="0"/>
          <w:marRight w:val="0"/>
          <w:marTop w:val="0"/>
          <w:marBottom w:val="0"/>
          <w:divBdr>
            <w:top w:val="none" w:sz="0" w:space="0" w:color="auto"/>
            <w:left w:val="none" w:sz="0" w:space="0" w:color="auto"/>
            <w:bottom w:val="none" w:sz="0" w:space="0" w:color="auto"/>
            <w:right w:val="none" w:sz="0" w:space="0" w:color="auto"/>
          </w:divBdr>
        </w:div>
        <w:div w:id="1202128">
          <w:marLeft w:val="0"/>
          <w:marRight w:val="0"/>
          <w:marTop w:val="0"/>
          <w:marBottom w:val="0"/>
          <w:divBdr>
            <w:top w:val="none" w:sz="0" w:space="0" w:color="auto"/>
            <w:left w:val="none" w:sz="0" w:space="0" w:color="auto"/>
            <w:bottom w:val="none" w:sz="0" w:space="0" w:color="auto"/>
            <w:right w:val="none" w:sz="0" w:space="0" w:color="auto"/>
          </w:divBdr>
        </w:div>
        <w:div w:id="1517377815">
          <w:marLeft w:val="0"/>
          <w:marRight w:val="0"/>
          <w:marTop w:val="0"/>
          <w:marBottom w:val="0"/>
          <w:divBdr>
            <w:top w:val="none" w:sz="0" w:space="0" w:color="auto"/>
            <w:left w:val="none" w:sz="0" w:space="0" w:color="auto"/>
            <w:bottom w:val="none" w:sz="0" w:space="0" w:color="auto"/>
            <w:right w:val="none" w:sz="0" w:space="0" w:color="auto"/>
          </w:divBdr>
        </w:div>
        <w:div w:id="2078434747">
          <w:marLeft w:val="0"/>
          <w:marRight w:val="0"/>
          <w:marTop w:val="0"/>
          <w:marBottom w:val="0"/>
          <w:divBdr>
            <w:top w:val="none" w:sz="0" w:space="0" w:color="auto"/>
            <w:left w:val="none" w:sz="0" w:space="0" w:color="auto"/>
            <w:bottom w:val="none" w:sz="0" w:space="0" w:color="auto"/>
            <w:right w:val="none" w:sz="0" w:space="0" w:color="auto"/>
          </w:divBdr>
        </w:div>
        <w:div w:id="1553033698">
          <w:marLeft w:val="0"/>
          <w:marRight w:val="0"/>
          <w:marTop w:val="0"/>
          <w:marBottom w:val="0"/>
          <w:divBdr>
            <w:top w:val="none" w:sz="0" w:space="0" w:color="auto"/>
            <w:left w:val="none" w:sz="0" w:space="0" w:color="auto"/>
            <w:bottom w:val="none" w:sz="0" w:space="0" w:color="auto"/>
            <w:right w:val="none" w:sz="0" w:space="0" w:color="auto"/>
          </w:divBdr>
        </w:div>
        <w:div w:id="560484046">
          <w:marLeft w:val="0"/>
          <w:marRight w:val="0"/>
          <w:marTop w:val="0"/>
          <w:marBottom w:val="0"/>
          <w:divBdr>
            <w:top w:val="none" w:sz="0" w:space="0" w:color="auto"/>
            <w:left w:val="none" w:sz="0" w:space="0" w:color="auto"/>
            <w:bottom w:val="none" w:sz="0" w:space="0" w:color="auto"/>
            <w:right w:val="none" w:sz="0" w:space="0" w:color="auto"/>
          </w:divBdr>
        </w:div>
        <w:div w:id="1420836378">
          <w:marLeft w:val="0"/>
          <w:marRight w:val="0"/>
          <w:marTop w:val="0"/>
          <w:marBottom w:val="0"/>
          <w:divBdr>
            <w:top w:val="none" w:sz="0" w:space="0" w:color="auto"/>
            <w:left w:val="none" w:sz="0" w:space="0" w:color="auto"/>
            <w:bottom w:val="none" w:sz="0" w:space="0" w:color="auto"/>
            <w:right w:val="none" w:sz="0" w:space="0" w:color="auto"/>
          </w:divBdr>
        </w:div>
      </w:divsChild>
    </w:div>
    <w:div w:id="127672533">
      <w:bodyDiv w:val="1"/>
      <w:marLeft w:val="0"/>
      <w:marRight w:val="0"/>
      <w:marTop w:val="0"/>
      <w:marBottom w:val="0"/>
      <w:divBdr>
        <w:top w:val="none" w:sz="0" w:space="0" w:color="auto"/>
        <w:left w:val="none" w:sz="0" w:space="0" w:color="auto"/>
        <w:bottom w:val="none" w:sz="0" w:space="0" w:color="auto"/>
        <w:right w:val="none" w:sz="0" w:space="0" w:color="auto"/>
      </w:divBdr>
      <w:divsChild>
        <w:div w:id="1477844677">
          <w:marLeft w:val="0"/>
          <w:marRight w:val="0"/>
          <w:marTop w:val="0"/>
          <w:marBottom w:val="0"/>
          <w:divBdr>
            <w:top w:val="none" w:sz="0" w:space="0" w:color="auto"/>
            <w:left w:val="none" w:sz="0" w:space="0" w:color="auto"/>
            <w:bottom w:val="none" w:sz="0" w:space="0" w:color="auto"/>
            <w:right w:val="none" w:sz="0" w:space="0" w:color="auto"/>
          </w:divBdr>
        </w:div>
      </w:divsChild>
    </w:div>
    <w:div w:id="281230207">
      <w:bodyDiv w:val="1"/>
      <w:marLeft w:val="0"/>
      <w:marRight w:val="0"/>
      <w:marTop w:val="0"/>
      <w:marBottom w:val="0"/>
      <w:divBdr>
        <w:top w:val="none" w:sz="0" w:space="0" w:color="auto"/>
        <w:left w:val="none" w:sz="0" w:space="0" w:color="auto"/>
        <w:bottom w:val="none" w:sz="0" w:space="0" w:color="auto"/>
        <w:right w:val="none" w:sz="0" w:space="0" w:color="auto"/>
      </w:divBdr>
    </w:div>
    <w:div w:id="460802919">
      <w:bodyDiv w:val="1"/>
      <w:marLeft w:val="0"/>
      <w:marRight w:val="0"/>
      <w:marTop w:val="0"/>
      <w:marBottom w:val="0"/>
      <w:divBdr>
        <w:top w:val="none" w:sz="0" w:space="0" w:color="auto"/>
        <w:left w:val="none" w:sz="0" w:space="0" w:color="auto"/>
        <w:bottom w:val="none" w:sz="0" w:space="0" w:color="auto"/>
        <w:right w:val="none" w:sz="0" w:space="0" w:color="auto"/>
      </w:divBdr>
      <w:divsChild>
        <w:div w:id="673194154">
          <w:marLeft w:val="0"/>
          <w:marRight w:val="0"/>
          <w:marTop w:val="0"/>
          <w:marBottom w:val="0"/>
          <w:divBdr>
            <w:top w:val="none" w:sz="0" w:space="0" w:color="auto"/>
            <w:left w:val="none" w:sz="0" w:space="0" w:color="auto"/>
            <w:bottom w:val="none" w:sz="0" w:space="0" w:color="auto"/>
            <w:right w:val="none" w:sz="0" w:space="0" w:color="auto"/>
          </w:divBdr>
          <w:divsChild>
            <w:div w:id="1369450996">
              <w:marLeft w:val="0"/>
              <w:marRight w:val="0"/>
              <w:marTop w:val="0"/>
              <w:marBottom w:val="0"/>
              <w:divBdr>
                <w:top w:val="none" w:sz="0" w:space="0" w:color="auto"/>
                <w:left w:val="none" w:sz="0" w:space="0" w:color="auto"/>
                <w:bottom w:val="none" w:sz="0" w:space="0" w:color="auto"/>
                <w:right w:val="none" w:sz="0" w:space="0" w:color="auto"/>
              </w:divBdr>
            </w:div>
            <w:div w:id="383263657">
              <w:marLeft w:val="0"/>
              <w:marRight w:val="0"/>
              <w:marTop w:val="0"/>
              <w:marBottom w:val="0"/>
              <w:divBdr>
                <w:top w:val="none" w:sz="0" w:space="0" w:color="auto"/>
                <w:left w:val="none" w:sz="0" w:space="0" w:color="auto"/>
                <w:bottom w:val="none" w:sz="0" w:space="0" w:color="auto"/>
                <w:right w:val="none" w:sz="0" w:space="0" w:color="auto"/>
              </w:divBdr>
            </w:div>
            <w:div w:id="585959100">
              <w:marLeft w:val="0"/>
              <w:marRight w:val="0"/>
              <w:marTop w:val="0"/>
              <w:marBottom w:val="0"/>
              <w:divBdr>
                <w:top w:val="none" w:sz="0" w:space="0" w:color="auto"/>
                <w:left w:val="none" w:sz="0" w:space="0" w:color="auto"/>
                <w:bottom w:val="none" w:sz="0" w:space="0" w:color="auto"/>
                <w:right w:val="none" w:sz="0" w:space="0" w:color="auto"/>
              </w:divBdr>
            </w:div>
            <w:div w:id="1819835858">
              <w:marLeft w:val="0"/>
              <w:marRight w:val="0"/>
              <w:marTop w:val="0"/>
              <w:marBottom w:val="0"/>
              <w:divBdr>
                <w:top w:val="none" w:sz="0" w:space="0" w:color="auto"/>
                <w:left w:val="none" w:sz="0" w:space="0" w:color="auto"/>
                <w:bottom w:val="none" w:sz="0" w:space="0" w:color="auto"/>
                <w:right w:val="none" w:sz="0" w:space="0" w:color="auto"/>
              </w:divBdr>
            </w:div>
            <w:div w:id="7878718">
              <w:marLeft w:val="0"/>
              <w:marRight w:val="0"/>
              <w:marTop w:val="0"/>
              <w:marBottom w:val="0"/>
              <w:divBdr>
                <w:top w:val="none" w:sz="0" w:space="0" w:color="auto"/>
                <w:left w:val="none" w:sz="0" w:space="0" w:color="auto"/>
                <w:bottom w:val="none" w:sz="0" w:space="0" w:color="auto"/>
                <w:right w:val="none" w:sz="0" w:space="0" w:color="auto"/>
              </w:divBdr>
            </w:div>
            <w:div w:id="855734882">
              <w:marLeft w:val="0"/>
              <w:marRight w:val="0"/>
              <w:marTop w:val="0"/>
              <w:marBottom w:val="0"/>
              <w:divBdr>
                <w:top w:val="none" w:sz="0" w:space="0" w:color="auto"/>
                <w:left w:val="none" w:sz="0" w:space="0" w:color="auto"/>
                <w:bottom w:val="none" w:sz="0" w:space="0" w:color="auto"/>
                <w:right w:val="none" w:sz="0" w:space="0" w:color="auto"/>
              </w:divBdr>
            </w:div>
            <w:div w:id="530801926">
              <w:marLeft w:val="0"/>
              <w:marRight w:val="0"/>
              <w:marTop w:val="0"/>
              <w:marBottom w:val="0"/>
              <w:divBdr>
                <w:top w:val="none" w:sz="0" w:space="0" w:color="auto"/>
                <w:left w:val="none" w:sz="0" w:space="0" w:color="auto"/>
                <w:bottom w:val="none" w:sz="0" w:space="0" w:color="auto"/>
                <w:right w:val="none" w:sz="0" w:space="0" w:color="auto"/>
              </w:divBdr>
            </w:div>
            <w:div w:id="870921702">
              <w:marLeft w:val="0"/>
              <w:marRight w:val="0"/>
              <w:marTop w:val="0"/>
              <w:marBottom w:val="0"/>
              <w:divBdr>
                <w:top w:val="none" w:sz="0" w:space="0" w:color="auto"/>
                <w:left w:val="none" w:sz="0" w:space="0" w:color="auto"/>
                <w:bottom w:val="none" w:sz="0" w:space="0" w:color="auto"/>
                <w:right w:val="none" w:sz="0" w:space="0" w:color="auto"/>
              </w:divBdr>
            </w:div>
            <w:div w:id="1374385343">
              <w:marLeft w:val="0"/>
              <w:marRight w:val="0"/>
              <w:marTop w:val="0"/>
              <w:marBottom w:val="0"/>
              <w:divBdr>
                <w:top w:val="none" w:sz="0" w:space="0" w:color="auto"/>
                <w:left w:val="none" w:sz="0" w:space="0" w:color="auto"/>
                <w:bottom w:val="none" w:sz="0" w:space="0" w:color="auto"/>
                <w:right w:val="none" w:sz="0" w:space="0" w:color="auto"/>
              </w:divBdr>
            </w:div>
            <w:div w:id="1564218834">
              <w:marLeft w:val="0"/>
              <w:marRight w:val="0"/>
              <w:marTop w:val="0"/>
              <w:marBottom w:val="0"/>
              <w:divBdr>
                <w:top w:val="none" w:sz="0" w:space="0" w:color="auto"/>
                <w:left w:val="none" w:sz="0" w:space="0" w:color="auto"/>
                <w:bottom w:val="none" w:sz="0" w:space="0" w:color="auto"/>
                <w:right w:val="none" w:sz="0" w:space="0" w:color="auto"/>
              </w:divBdr>
            </w:div>
            <w:div w:id="721173030">
              <w:marLeft w:val="0"/>
              <w:marRight w:val="0"/>
              <w:marTop w:val="0"/>
              <w:marBottom w:val="0"/>
              <w:divBdr>
                <w:top w:val="none" w:sz="0" w:space="0" w:color="auto"/>
                <w:left w:val="none" w:sz="0" w:space="0" w:color="auto"/>
                <w:bottom w:val="none" w:sz="0" w:space="0" w:color="auto"/>
                <w:right w:val="none" w:sz="0" w:space="0" w:color="auto"/>
              </w:divBdr>
            </w:div>
            <w:div w:id="1492983592">
              <w:marLeft w:val="0"/>
              <w:marRight w:val="0"/>
              <w:marTop w:val="0"/>
              <w:marBottom w:val="0"/>
              <w:divBdr>
                <w:top w:val="none" w:sz="0" w:space="0" w:color="auto"/>
                <w:left w:val="none" w:sz="0" w:space="0" w:color="auto"/>
                <w:bottom w:val="none" w:sz="0" w:space="0" w:color="auto"/>
                <w:right w:val="none" w:sz="0" w:space="0" w:color="auto"/>
              </w:divBdr>
            </w:div>
            <w:div w:id="1485271514">
              <w:marLeft w:val="0"/>
              <w:marRight w:val="0"/>
              <w:marTop w:val="0"/>
              <w:marBottom w:val="0"/>
              <w:divBdr>
                <w:top w:val="none" w:sz="0" w:space="0" w:color="auto"/>
                <w:left w:val="none" w:sz="0" w:space="0" w:color="auto"/>
                <w:bottom w:val="none" w:sz="0" w:space="0" w:color="auto"/>
                <w:right w:val="none" w:sz="0" w:space="0" w:color="auto"/>
              </w:divBdr>
            </w:div>
            <w:div w:id="1854949079">
              <w:marLeft w:val="0"/>
              <w:marRight w:val="0"/>
              <w:marTop w:val="0"/>
              <w:marBottom w:val="0"/>
              <w:divBdr>
                <w:top w:val="none" w:sz="0" w:space="0" w:color="auto"/>
                <w:left w:val="none" w:sz="0" w:space="0" w:color="auto"/>
                <w:bottom w:val="none" w:sz="0" w:space="0" w:color="auto"/>
                <w:right w:val="none" w:sz="0" w:space="0" w:color="auto"/>
              </w:divBdr>
            </w:div>
            <w:div w:id="1155217968">
              <w:marLeft w:val="0"/>
              <w:marRight w:val="0"/>
              <w:marTop w:val="0"/>
              <w:marBottom w:val="0"/>
              <w:divBdr>
                <w:top w:val="none" w:sz="0" w:space="0" w:color="auto"/>
                <w:left w:val="none" w:sz="0" w:space="0" w:color="auto"/>
                <w:bottom w:val="none" w:sz="0" w:space="0" w:color="auto"/>
                <w:right w:val="none" w:sz="0" w:space="0" w:color="auto"/>
              </w:divBdr>
            </w:div>
            <w:div w:id="1871258130">
              <w:marLeft w:val="0"/>
              <w:marRight w:val="0"/>
              <w:marTop w:val="0"/>
              <w:marBottom w:val="0"/>
              <w:divBdr>
                <w:top w:val="none" w:sz="0" w:space="0" w:color="auto"/>
                <w:left w:val="none" w:sz="0" w:space="0" w:color="auto"/>
                <w:bottom w:val="none" w:sz="0" w:space="0" w:color="auto"/>
                <w:right w:val="none" w:sz="0" w:space="0" w:color="auto"/>
              </w:divBdr>
            </w:div>
            <w:div w:id="425081787">
              <w:marLeft w:val="0"/>
              <w:marRight w:val="0"/>
              <w:marTop w:val="0"/>
              <w:marBottom w:val="0"/>
              <w:divBdr>
                <w:top w:val="none" w:sz="0" w:space="0" w:color="auto"/>
                <w:left w:val="none" w:sz="0" w:space="0" w:color="auto"/>
                <w:bottom w:val="none" w:sz="0" w:space="0" w:color="auto"/>
                <w:right w:val="none" w:sz="0" w:space="0" w:color="auto"/>
              </w:divBdr>
            </w:div>
            <w:div w:id="236287521">
              <w:marLeft w:val="0"/>
              <w:marRight w:val="0"/>
              <w:marTop w:val="0"/>
              <w:marBottom w:val="0"/>
              <w:divBdr>
                <w:top w:val="none" w:sz="0" w:space="0" w:color="auto"/>
                <w:left w:val="none" w:sz="0" w:space="0" w:color="auto"/>
                <w:bottom w:val="none" w:sz="0" w:space="0" w:color="auto"/>
                <w:right w:val="none" w:sz="0" w:space="0" w:color="auto"/>
              </w:divBdr>
            </w:div>
            <w:div w:id="21224507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94426140">
      <w:bodyDiv w:val="1"/>
      <w:marLeft w:val="0"/>
      <w:marRight w:val="0"/>
      <w:marTop w:val="0"/>
      <w:marBottom w:val="0"/>
      <w:divBdr>
        <w:top w:val="none" w:sz="0" w:space="0" w:color="auto"/>
        <w:left w:val="none" w:sz="0" w:space="0" w:color="auto"/>
        <w:bottom w:val="none" w:sz="0" w:space="0" w:color="auto"/>
        <w:right w:val="none" w:sz="0" w:space="0" w:color="auto"/>
      </w:divBdr>
      <w:divsChild>
        <w:div w:id="860631326">
          <w:marLeft w:val="0"/>
          <w:marRight w:val="0"/>
          <w:marTop w:val="0"/>
          <w:marBottom w:val="0"/>
          <w:divBdr>
            <w:top w:val="none" w:sz="0" w:space="0" w:color="auto"/>
            <w:left w:val="none" w:sz="0" w:space="0" w:color="auto"/>
            <w:bottom w:val="none" w:sz="0" w:space="0" w:color="auto"/>
            <w:right w:val="none" w:sz="0" w:space="0" w:color="auto"/>
          </w:divBdr>
        </w:div>
        <w:div w:id="1667971718">
          <w:marLeft w:val="0"/>
          <w:marRight w:val="0"/>
          <w:marTop w:val="0"/>
          <w:marBottom w:val="0"/>
          <w:divBdr>
            <w:top w:val="none" w:sz="0" w:space="0" w:color="auto"/>
            <w:left w:val="none" w:sz="0" w:space="0" w:color="auto"/>
            <w:bottom w:val="none" w:sz="0" w:space="0" w:color="auto"/>
            <w:right w:val="none" w:sz="0" w:space="0" w:color="auto"/>
          </w:divBdr>
        </w:div>
        <w:div w:id="1016423210">
          <w:marLeft w:val="0"/>
          <w:marRight w:val="0"/>
          <w:marTop w:val="0"/>
          <w:marBottom w:val="0"/>
          <w:divBdr>
            <w:top w:val="none" w:sz="0" w:space="0" w:color="auto"/>
            <w:left w:val="none" w:sz="0" w:space="0" w:color="auto"/>
            <w:bottom w:val="none" w:sz="0" w:space="0" w:color="auto"/>
            <w:right w:val="none" w:sz="0" w:space="0" w:color="auto"/>
          </w:divBdr>
        </w:div>
        <w:div w:id="1437210893">
          <w:marLeft w:val="0"/>
          <w:marRight w:val="0"/>
          <w:marTop w:val="0"/>
          <w:marBottom w:val="0"/>
          <w:divBdr>
            <w:top w:val="none" w:sz="0" w:space="0" w:color="auto"/>
            <w:left w:val="none" w:sz="0" w:space="0" w:color="auto"/>
            <w:bottom w:val="none" w:sz="0" w:space="0" w:color="auto"/>
            <w:right w:val="none" w:sz="0" w:space="0" w:color="auto"/>
          </w:divBdr>
        </w:div>
        <w:div w:id="374349687">
          <w:marLeft w:val="0"/>
          <w:marRight w:val="0"/>
          <w:marTop w:val="0"/>
          <w:marBottom w:val="0"/>
          <w:divBdr>
            <w:top w:val="none" w:sz="0" w:space="0" w:color="auto"/>
            <w:left w:val="none" w:sz="0" w:space="0" w:color="auto"/>
            <w:bottom w:val="none" w:sz="0" w:space="0" w:color="auto"/>
            <w:right w:val="none" w:sz="0" w:space="0" w:color="auto"/>
          </w:divBdr>
        </w:div>
      </w:divsChild>
    </w:div>
    <w:div w:id="875586760">
      <w:bodyDiv w:val="1"/>
      <w:marLeft w:val="0"/>
      <w:marRight w:val="0"/>
      <w:marTop w:val="0"/>
      <w:marBottom w:val="0"/>
      <w:divBdr>
        <w:top w:val="none" w:sz="0" w:space="0" w:color="auto"/>
        <w:left w:val="none" w:sz="0" w:space="0" w:color="auto"/>
        <w:bottom w:val="none" w:sz="0" w:space="0" w:color="auto"/>
        <w:right w:val="none" w:sz="0" w:space="0" w:color="auto"/>
      </w:divBdr>
      <w:divsChild>
        <w:div w:id="1344088761">
          <w:marLeft w:val="0"/>
          <w:marRight w:val="0"/>
          <w:marTop w:val="0"/>
          <w:marBottom w:val="0"/>
          <w:divBdr>
            <w:top w:val="none" w:sz="0" w:space="0" w:color="auto"/>
            <w:left w:val="none" w:sz="0" w:space="0" w:color="auto"/>
            <w:bottom w:val="none" w:sz="0" w:space="0" w:color="auto"/>
            <w:right w:val="none" w:sz="0" w:space="0" w:color="auto"/>
          </w:divBdr>
        </w:div>
        <w:div w:id="2140225816">
          <w:marLeft w:val="0"/>
          <w:marRight w:val="0"/>
          <w:marTop w:val="0"/>
          <w:marBottom w:val="0"/>
          <w:divBdr>
            <w:top w:val="none" w:sz="0" w:space="0" w:color="auto"/>
            <w:left w:val="none" w:sz="0" w:space="0" w:color="auto"/>
            <w:bottom w:val="none" w:sz="0" w:space="0" w:color="auto"/>
            <w:right w:val="none" w:sz="0" w:space="0" w:color="auto"/>
          </w:divBdr>
        </w:div>
        <w:div w:id="1540895176">
          <w:marLeft w:val="0"/>
          <w:marRight w:val="0"/>
          <w:marTop w:val="0"/>
          <w:marBottom w:val="0"/>
          <w:divBdr>
            <w:top w:val="none" w:sz="0" w:space="0" w:color="auto"/>
            <w:left w:val="none" w:sz="0" w:space="0" w:color="auto"/>
            <w:bottom w:val="none" w:sz="0" w:space="0" w:color="auto"/>
            <w:right w:val="none" w:sz="0" w:space="0" w:color="auto"/>
          </w:divBdr>
        </w:div>
        <w:div w:id="1500000536">
          <w:marLeft w:val="0"/>
          <w:marRight w:val="0"/>
          <w:marTop w:val="0"/>
          <w:marBottom w:val="0"/>
          <w:divBdr>
            <w:top w:val="none" w:sz="0" w:space="0" w:color="auto"/>
            <w:left w:val="none" w:sz="0" w:space="0" w:color="auto"/>
            <w:bottom w:val="none" w:sz="0" w:space="0" w:color="auto"/>
            <w:right w:val="none" w:sz="0" w:space="0" w:color="auto"/>
          </w:divBdr>
        </w:div>
        <w:div w:id="1871842556">
          <w:marLeft w:val="0"/>
          <w:marRight w:val="0"/>
          <w:marTop w:val="0"/>
          <w:marBottom w:val="0"/>
          <w:divBdr>
            <w:top w:val="none" w:sz="0" w:space="0" w:color="auto"/>
            <w:left w:val="none" w:sz="0" w:space="0" w:color="auto"/>
            <w:bottom w:val="none" w:sz="0" w:space="0" w:color="auto"/>
            <w:right w:val="none" w:sz="0" w:space="0" w:color="auto"/>
          </w:divBdr>
        </w:div>
        <w:div w:id="426779217">
          <w:marLeft w:val="0"/>
          <w:marRight w:val="0"/>
          <w:marTop w:val="0"/>
          <w:marBottom w:val="0"/>
          <w:divBdr>
            <w:top w:val="none" w:sz="0" w:space="0" w:color="auto"/>
            <w:left w:val="none" w:sz="0" w:space="0" w:color="auto"/>
            <w:bottom w:val="none" w:sz="0" w:space="0" w:color="auto"/>
            <w:right w:val="none" w:sz="0" w:space="0" w:color="auto"/>
          </w:divBdr>
        </w:div>
        <w:div w:id="549924538">
          <w:marLeft w:val="0"/>
          <w:marRight w:val="0"/>
          <w:marTop w:val="0"/>
          <w:marBottom w:val="0"/>
          <w:divBdr>
            <w:top w:val="none" w:sz="0" w:space="0" w:color="auto"/>
            <w:left w:val="none" w:sz="0" w:space="0" w:color="auto"/>
            <w:bottom w:val="none" w:sz="0" w:space="0" w:color="auto"/>
            <w:right w:val="none" w:sz="0" w:space="0" w:color="auto"/>
          </w:divBdr>
        </w:div>
        <w:div w:id="571740793">
          <w:marLeft w:val="0"/>
          <w:marRight w:val="0"/>
          <w:marTop w:val="0"/>
          <w:marBottom w:val="0"/>
          <w:divBdr>
            <w:top w:val="none" w:sz="0" w:space="0" w:color="auto"/>
            <w:left w:val="none" w:sz="0" w:space="0" w:color="auto"/>
            <w:bottom w:val="none" w:sz="0" w:space="0" w:color="auto"/>
            <w:right w:val="none" w:sz="0" w:space="0" w:color="auto"/>
          </w:divBdr>
        </w:div>
        <w:div w:id="1279220353">
          <w:marLeft w:val="0"/>
          <w:marRight w:val="0"/>
          <w:marTop w:val="0"/>
          <w:marBottom w:val="0"/>
          <w:divBdr>
            <w:top w:val="none" w:sz="0" w:space="0" w:color="auto"/>
            <w:left w:val="none" w:sz="0" w:space="0" w:color="auto"/>
            <w:bottom w:val="none" w:sz="0" w:space="0" w:color="auto"/>
            <w:right w:val="none" w:sz="0" w:space="0" w:color="auto"/>
          </w:divBdr>
        </w:div>
        <w:div w:id="908809116">
          <w:marLeft w:val="0"/>
          <w:marRight w:val="0"/>
          <w:marTop w:val="0"/>
          <w:marBottom w:val="0"/>
          <w:divBdr>
            <w:top w:val="none" w:sz="0" w:space="0" w:color="auto"/>
            <w:left w:val="none" w:sz="0" w:space="0" w:color="auto"/>
            <w:bottom w:val="none" w:sz="0" w:space="0" w:color="auto"/>
            <w:right w:val="none" w:sz="0" w:space="0" w:color="auto"/>
          </w:divBdr>
        </w:div>
        <w:div w:id="573122225">
          <w:marLeft w:val="0"/>
          <w:marRight w:val="0"/>
          <w:marTop w:val="0"/>
          <w:marBottom w:val="0"/>
          <w:divBdr>
            <w:top w:val="none" w:sz="0" w:space="0" w:color="auto"/>
            <w:left w:val="none" w:sz="0" w:space="0" w:color="auto"/>
            <w:bottom w:val="none" w:sz="0" w:space="0" w:color="auto"/>
            <w:right w:val="none" w:sz="0" w:space="0" w:color="auto"/>
          </w:divBdr>
        </w:div>
        <w:div w:id="1760515233">
          <w:marLeft w:val="0"/>
          <w:marRight w:val="0"/>
          <w:marTop w:val="0"/>
          <w:marBottom w:val="0"/>
          <w:divBdr>
            <w:top w:val="none" w:sz="0" w:space="0" w:color="auto"/>
            <w:left w:val="none" w:sz="0" w:space="0" w:color="auto"/>
            <w:bottom w:val="none" w:sz="0" w:space="0" w:color="auto"/>
            <w:right w:val="none" w:sz="0" w:space="0" w:color="auto"/>
          </w:divBdr>
        </w:div>
        <w:div w:id="1033533636">
          <w:marLeft w:val="0"/>
          <w:marRight w:val="0"/>
          <w:marTop w:val="0"/>
          <w:marBottom w:val="0"/>
          <w:divBdr>
            <w:top w:val="none" w:sz="0" w:space="0" w:color="auto"/>
            <w:left w:val="none" w:sz="0" w:space="0" w:color="auto"/>
            <w:bottom w:val="none" w:sz="0" w:space="0" w:color="auto"/>
            <w:right w:val="none" w:sz="0" w:space="0" w:color="auto"/>
          </w:divBdr>
        </w:div>
        <w:div w:id="294797770">
          <w:marLeft w:val="0"/>
          <w:marRight w:val="0"/>
          <w:marTop w:val="0"/>
          <w:marBottom w:val="0"/>
          <w:divBdr>
            <w:top w:val="none" w:sz="0" w:space="0" w:color="auto"/>
            <w:left w:val="none" w:sz="0" w:space="0" w:color="auto"/>
            <w:bottom w:val="none" w:sz="0" w:space="0" w:color="auto"/>
            <w:right w:val="none" w:sz="0" w:space="0" w:color="auto"/>
          </w:divBdr>
        </w:div>
        <w:div w:id="2137285350">
          <w:marLeft w:val="0"/>
          <w:marRight w:val="0"/>
          <w:marTop w:val="0"/>
          <w:marBottom w:val="0"/>
          <w:divBdr>
            <w:top w:val="none" w:sz="0" w:space="0" w:color="auto"/>
            <w:left w:val="none" w:sz="0" w:space="0" w:color="auto"/>
            <w:bottom w:val="none" w:sz="0" w:space="0" w:color="auto"/>
            <w:right w:val="none" w:sz="0" w:space="0" w:color="auto"/>
          </w:divBdr>
        </w:div>
        <w:div w:id="1193112856">
          <w:marLeft w:val="0"/>
          <w:marRight w:val="0"/>
          <w:marTop w:val="0"/>
          <w:marBottom w:val="0"/>
          <w:divBdr>
            <w:top w:val="none" w:sz="0" w:space="0" w:color="auto"/>
            <w:left w:val="none" w:sz="0" w:space="0" w:color="auto"/>
            <w:bottom w:val="none" w:sz="0" w:space="0" w:color="auto"/>
            <w:right w:val="none" w:sz="0" w:space="0" w:color="auto"/>
          </w:divBdr>
        </w:div>
        <w:div w:id="1404109853">
          <w:marLeft w:val="0"/>
          <w:marRight w:val="0"/>
          <w:marTop w:val="0"/>
          <w:marBottom w:val="0"/>
          <w:divBdr>
            <w:top w:val="none" w:sz="0" w:space="0" w:color="auto"/>
            <w:left w:val="none" w:sz="0" w:space="0" w:color="auto"/>
            <w:bottom w:val="none" w:sz="0" w:space="0" w:color="auto"/>
            <w:right w:val="none" w:sz="0" w:space="0" w:color="auto"/>
          </w:divBdr>
        </w:div>
        <w:div w:id="1702779913">
          <w:marLeft w:val="0"/>
          <w:marRight w:val="0"/>
          <w:marTop w:val="0"/>
          <w:marBottom w:val="0"/>
          <w:divBdr>
            <w:top w:val="none" w:sz="0" w:space="0" w:color="auto"/>
            <w:left w:val="none" w:sz="0" w:space="0" w:color="auto"/>
            <w:bottom w:val="none" w:sz="0" w:space="0" w:color="auto"/>
            <w:right w:val="none" w:sz="0" w:space="0" w:color="auto"/>
          </w:divBdr>
        </w:div>
        <w:div w:id="1482304121">
          <w:marLeft w:val="0"/>
          <w:marRight w:val="0"/>
          <w:marTop w:val="0"/>
          <w:marBottom w:val="0"/>
          <w:divBdr>
            <w:top w:val="none" w:sz="0" w:space="0" w:color="auto"/>
            <w:left w:val="none" w:sz="0" w:space="0" w:color="auto"/>
            <w:bottom w:val="none" w:sz="0" w:space="0" w:color="auto"/>
            <w:right w:val="none" w:sz="0" w:space="0" w:color="auto"/>
          </w:divBdr>
        </w:div>
        <w:div w:id="186605133">
          <w:marLeft w:val="0"/>
          <w:marRight w:val="0"/>
          <w:marTop w:val="0"/>
          <w:marBottom w:val="0"/>
          <w:divBdr>
            <w:top w:val="none" w:sz="0" w:space="0" w:color="auto"/>
            <w:left w:val="none" w:sz="0" w:space="0" w:color="auto"/>
            <w:bottom w:val="none" w:sz="0" w:space="0" w:color="auto"/>
            <w:right w:val="none" w:sz="0" w:space="0" w:color="auto"/>
          </w:divBdr>
        </w:div>
        <w:div w:id="1601137530">
          <w:marLeft w:val="0"/>
          <w:marRight w:val="0"/>
          <w:marTop w:val="0"/>
          <w:marBottom w:val="0"/>
          <w:divBdr>
            <w:top w:val="none" w:sz="0" w:space="0" w:color="auto"/>
            <w:left w:val="none" w:sz="0" w:space="0" w:color="auto"/>
            <w:bottom w:val="none" w:sz="0" w:space="0" w:color="auto"/>
            <w:right w:val="none" w:sz="0" w:space="0" w:color="auto"/>
          </w:divBdr>
        </w:div>
        <w:div w:id="1578859557">
          <w:marLeft w:val="0"/>
          <w:marRight w:val="0"/>
          <w:marTop w:val="0"/>
          <w:marBottom w:val="0"/>
          <w:divBdr>
            <w:top w:val="none" w:sz="0" w:space="0" w:color="auto"/>
            <w:left w:val="none" w:sz="0" w:space="0" w:color="auto"/>
            <w:bottom w:val="none" w:sz="0" w:space="0" w:color="auto"/>
            <w:right w:val="none" w:sz="0" w:space="0" w:color="auto"/>
          </w:divBdr>
        </w:div>
      </w:divsChild>
    </w:div>
    <w:div w:id="950743451">
      <w:bodyDiv w:val="1"/>
      <w:marLeft w:val="0"/>
      <w:marRight w:val="0"/>
      <w:marTop w:val="0"/>
      <w:marBottom w:val="0"/>
      <w:divBdr>
        <w:top w:val="none" w:sz="0" w:space="0" w:color="auto"/>
        <w:left w:val="none" w:sz="0" w:space="0" w:color="auto"/>
        <w:bottom w:val="none" w:sz="0" w:space="0" w:color="auto"/>
        <w:right w:val="none" w:sz="0" w:space="0" w:color="auto"/>
      </w:divBdr>
      <w:divsChild>
        <w:div w:id="1937977834">
          <w:marLeft w:val="0"/>
          <w:marRight w:val="0"/>
          <w:marTop w:val="0"/>
          <w:marBottom w:val="0"/>
          <w:divBdr>
            <w:top w:val="none" w:sz="0" w:space="0" w:color="auto"/>
            <w:left w:val="none" w:sz="0" w:space="0" w:color="auto"/>
            <w:bottom w:val="none" w:sz="0" w:space="0" w:color="auto"/>
            <w:right w:val="none" w:sz="0" w:space="0" w:color="auto"/>
          </w:divBdr>
        </w:div>
        <w:div w:id="1725180223">
          <w:marLeft w:val="0"/>
          <w:marRight w:val="0"/>
          <w:marTop w:val="0"/>
          <w:marBottom w:val="0"/>
          <w:divBdr>
            <w:top w:val="none" w:sz="0" w:space="0" w:color="auto"/>
            <w:left w:val="none" w:sz="0" w:space="0" w:color="auto"/>
            <w:bottom w:val="none" w:sz="0" w:space="0" w:color="auto"/>
            <w:right w:val="none" w:sz="0" w:space="0" w:color="auto"/>
          </w:divBdr>
        </w:div>
        <w:div w:id="1843545056">
          <w:marLeft w:val="0"/>
          <w:marRight w:val="0"/>
          <w:marTop w:val="0"/>
          <w:marBottom w:val="0"/>
          <w:divBdr>
            <w:top w:val="none" w:sz="0" w:space="0" w:color="auto"/>
            <w:left w:val="none" w:sz="0" w:space="0" w:color="auto"/>
            <w:bottom w:val="none" w:sz="0" w:space="0" w:color="auto"/>
            <w:right w:val="none" w:sz="0" w:space="0" w:color="auto"/>
          </w:divBdr>
        </w:div>
        <w:div w:id="1950159435">
          <w:marLeft w:val="0"/>
          <w:marRight w:val="0"/>
          <w:marTop w:val="0"/>
          <w:marBottom w:val="0"/>
          <w:divBdr>
            <w:top w:val="none" w:sz="0" w:space="0" w:color="auto"/>
            <w:left w:val="none" w:sz="0" w:space="0" w:color="auto"/>
            <w:bottom w:val="none" w:sz="0" w:space="0" w:color="auto"/>
            <w:right w:val="none" w:sz="0" w:space="0" w:color="auto"/>
          </w:divBdr>
        </w:div>
        <w:div w:id="1111363551">
          <w:marLeft w:val="0"/>
          <w:marRight w:val="0"/>
          <w:marTop w:val="0"/>
          <w:marBottom w:val="0"/>
          <w:divBdr>
            <w:top w:val="none" w:sz="0" w:space="0" w:color="auto"/>
            <w:left w:val="none" w:sz="0" w:space="0" w:color="auto"/>
            <w:bottom w:val="none" w:sz="0" w:space="0" w:color="auto"/>
            <w:right w:val="none" w:sz="0" w:space="0" w:color="auto"/>
          </w:divBdr>
        </w:div>
        <w:div w:id="1681931933">
          <w:marLeft w:val="0"/>
          <w:marRight w:val="0"/>
          <w:marTop w:val="0"/>
          <w:marBottom w:val="0"/>
          <w:divBdr>
            <w:top w:val="none" w:sz="0" w:space="0" w:color="auto"/>
            <w:left w:val="none" w:sz="0" w:space="0" w:color="auto"/>
            <w:bottom w:val="none" w:sz="0" w:space="0" w:color="auto"/>
            <w:right w:val="none" w:sz="0" w:space="0" w:color="auto"/>
          </w:divBdr>
        </w:div>
      </w:divsChild>
    </w:div>
    <w:div w:id="1039940504">
      <w:bodyDiv w:val="1"/>
      <w:marLeft w:val="0"/>
      <w:marRight w:val="0"/>
      <w:marTop w:val="0"/>
      <w:marBottom w:val="0"/>
      <w:divBdr>
        <w:top w:val="none" w:sz="0" w:space="0" w:color="auto"/>
        <w:left w:val="none" w:sz="0" w:space="0" w:color="auto"/>
        <w:bottom w:val="none" w:sz="0" w:space="0" w:color="auto"/>
        <w:right w:val="none" w:sz="0" w:space="0" w:color="auto"/>
      </w:divBdr>
      <w:divsChild>
        <w:div w:id="662977341">
          <w:marLeft w:val="0"/>
          <w:marRight w:val="0"/>
          <w:marTop w:val="0"/>
          <w:marBottom w:val="0"/>
          <w:divBdr>
            <w:top w:val="none" w:sz="0" w:space="0" w:color="auto"/>
            <w:left w:val="none" w:sz="0" w:space="0" w:color="auto"/>
            <w:bottom w:val="none" w:sz="0" w:space="0" w:color="auto"/>
            <w:right w:val="none" w:sz="0" w:space="0" w:color="auto"/>
          </w:divBdr>
        </w:div>
        <w:div w:id="1000693785">
          <w:marLeft w:val="0"/>
          <w:marRight w:val="0"/>
          <w:marTop w:val="0"/>
          <w:marBottom w:val="0"/>
          <w:divBdr>
            <w:top w:val="none" w:sz="0" w:space="0" w:color="auto"/>
            <w:left w:val="none" w:sz="0" w:space="0" w:color="auto"/>
            <w:bottom w:val="none" w:sz="0" w:space="0" w:color="auto"/>
            <w:right w:val="none" w:sz="0" w:space="0" w:color="auto"/>
          </w:divBdr>
        </w:div>
        <w:div w:id="991711399">
          <w:marLeft w:val="0"/>
          <w:marRight w:val="0"/>
          <w:marTop w:val="0"/>
          <w:marBottom w:val="0"/>
          <w:divBdr>
            <w:top w:val="none" w:sz="0" w:space="0" w:color="auto"/>
            <w:left w:val="none" w:sz="0" w:space="0" w:color="auto"/>
            <w:bottom w:val="none" w:sz="0" w:space="0" w:color="auto"/>
            <w:right w:val="none" w:sz="0" w:space="0" w:color="auto"/>
          </w:divBdr>
        </w:div>
      </w:divsChild>
    </w:div>
    <w:div w:id="1158960109">
      <w:bodyDiv w:val="1"/>
      <w:marLeft w:val="0"/>
      <w:marRight w:val="0"/>
      <w:marTop w:val="0"/>
      <w:marBottom w:val="0"/>
      <w:divBdr>
        <w:top w:val="none" w:sz="0" w:space="0" w:color="auto"/>
        <w:left w:val="none" w:sz="0" w:space="0" w:color="auto"/>
        <w:bottom w:val="none" w:sz="0" w:space="0" w:color="auto"/>
        <w:right w:val="none" w:sz="0" w:space="0" w:color="auto"/>
      </w:divBdr>
      <w:divsChild>
        <w:div w:id="99837914">
          <w:marLeft w:val="0"/>
          <w:marRight w:val="0"/>
          <w:marTop w:val="0"/>
          <w:marBottom w:val="0"/>
          <w:divBdr>
            <w:top w:val="none" w:sz="0" w:space="0" w:color="auto"/>
            <w:left w:val="none" w:sz="0" w:space="0" w:color="auto"/>
            <w:bottom w:val="none" w:sz="0" w:space="0" w:color="auto"/>
            <w:right w:val="none" w:sz="0" w:space="0" w:color="auto"/>
          </w:divBdr>
        </w:div>
        <w:div w:id="1316031144">
          <w:marLeft w:val="0"/>
          <w:marRight w:val="0"/>
          <w:marTop w:val="0"/>
          <w:marBottom w:val="0"/>
          <w:divBdr>
            <w:top w:val="none" w:sz="0" w:space="0" w:color="auto"/>
            <w:left w:val="none" w:sz="0" w:space="0" w:color="auto"/>
            <w:bottom w:val="none" w:sz="0" w:space="0" w:color="auto"/>
            <w:right w:val="none" w:sz="0" w:space="0" w:color="auto"/>
          </w:divBdr>
        </w:div>
        <w:div w:id="1367410467">
          <w:marLeft w:val="0"/>
          <w:marRight w:val="0"/>
          <w:marTop w:val="0"/>
          <w:marBottom w:val="0"/>
          <w:divBdr>
            <w:top w:val="none" w:sz="0" w:space="0" w:color="auto"/>
            <w:left w:val="none" w:sz="0" w:space="0" w:color="auto"/>
            <w:bottom w:val="none" w:sz="0" w:space="0" w:color="auto"/>
            <w:right w:val="none" w:sz="0" w:space="0" w:color="auto"/>
          </w:divBdr>
        </w:div>
        <w:div w:id="1160150910">
          <w:marLeft w:val="0"/>
          <w:marRight w:val="0"/>
          <w:marTop w:val="0"/>
          <w:marBottom w:val="0"/>
          <w:divBdr>
            <w:top w:val="none" w:sz="0" w:space="0" w:color="auto"/>
            <w:left w:val="none" w:sz="0" w:space="0" w:color="auto"/>
            <w:bottom w:val="none" w:sz="0" w:space="0" w:color="auto"/>
            <w:right w:val="none" w:sz="0" w:space="0" w:color="auto"/>
          </w:divBdr>
        </w:div>
        <w:div w:id="891427361">
          <w:marLeft w:val="0"/>
          <w:marRight w:val="0"/>
          <w:marTop w:val="0"/>
          <w:marBottom w:val="0"/>
          <w:divBdr>
            <w:top w:val="none" w:sz="0" w:space="0" w:color="auto"/>
            <w:left w:val="none" w:sz="0" w:space="0" w:color="auto"/>
            <w:bottom w:val="none" w:sz="0" w:space="0" w:color="auto"/>
            <w:right w:val="none" w:sz="0" w:space="0" w:color="auto"/>
          </w:divBdr>
        </w:div>
        <w:div w:id="1881237513">
          <w:marLeft w:val="0"/>
          <w:marRight w:val="0"/>
          <w:marTop w:val="0"/>
          <w:marBottom w:val="0"/>
          <w:divBdr>
            <w:top w:val="none" w:sz="0" w:space="0" w:color="auto"/>
            <w:left w:val="none" w:sz="0" w:space="0" w:color="auto"/>
            <w:bottom w:val="none" w:sz="0" w:space="0" w:color="auto"/>
            <w:right w:val="none" w:sz="0" w:space="0" w:color="auto"/>
          </w:divBdr>
        </w:div>
        <w:div w:id="965354221">
          <w:marLeft w:val="0"/>
          <w:marRight w:val="0"/>
          <w:marTop w:val="0"/>
          <w:marBottom w:val="0"/>
          <w:divBdr>
            <w:top w:val="none" w:sz="0" w:space="0" w:color="auto"/>
            <w:left w:val="none" w:sz="0" w:space="0" w:color="auto"/>
            <w:bottom w:val="none" w:sz="0" w:space="0" w:color="auto"/>
            <w:right w:val="none" w:sz="0" w:space="0" w:color="auto"/>
          </w:divBdr>
        </w:div>
        <w:div w:id="1786995324">
          <w:marLeft w:val="0"/>
          <w:marRight w:val="0"/>
          <w:marTop w:val="0"/>
          <w:marBottom w:val="0"/>
          <w:divBdr>
            <w:top w:val="none" w:sz="0" w:space="0" w:color="auto"/>
            <w:left w:val="none" w:sz="0" w:space="0" w:color="auto"/>
            <w:bottom w:val="none" w:sz="0" w:space="0" w:color="auto"/>
            <w:right w:val="none" w:sz="0" w:space="0" w:color="auto"/>
          </w:divBdr>
        </w:div>
        <w:div w:id="1117412474">
          <w:marLeft w:val="0"/>
          <w:marRight w:val="0"/>
          <w:marTop w:val="0"/>
          <w:marBottom w:val="0"/>
          <w:divBdr>
            <w:top w:val="none" w:sz="0" w:space="0" w:color="auto"/>
            <w:left w:val="none" w:sz="0" w:space="0" w:color="auto"/>
            <w:bottom w:val="none" w:sz="0" w:space="0" w:color="auto"/>
            <w:right w:val="none" w:sz="0" w:space="0" w:color="auto"/>
          </w:divBdr>
        </w:div>
      </w:divsChild>
    </w:div>
    <w:div w:id="1188561915">
      <w:bodyDiv w:val="1"/>
      <w:marLeft w:val="0"/>
      <w:marRight w:val="0"/>
      <w:marTop w:val="0"/>
      <w:marBottom w:val="0"/>
      <w:divBdr>
        <w:top w:val="none" w:sz="0" w:space="0" w:color="auto"/>
        <w:left w:val="none" w:sz="0" w:space="0" w:color="auto"/>
        <w:bottom w:val="none" w:sz="0" w:space="0" w:color="auto"/>
        <w:right w:val="none" w:sz="0" w:space="0" w:color="auto"/>
      </w:divBdr>
      <w:divsChild>
        <w:div w:id="523594346">
          <w:marLeft w:val="0"/>
          <w:marRight w:val="0"/>
          <w:marTop w:val="0"/>
          <w:marBottom w:val="0"/>
          <w:divBdr>
            <w:top w:val="none" w:sz="0" w:space="0" w:color="auto"/>
            <w:left w:val="none" w:sz="0" w:space="0" w:color="auto"/>
            <w:bottom w:val="none" w:sz="0" w:space="0" w:color="auto"/>
            <w:right w:val="none" w:sz="0" w:space="0" w:color="auto"/>
          </w:divBdr>
        </w:div>
        <w:div w:id="87581103">
          <w:marLeft w:val="0"/>
          <w:marRight w:val="0"/>
          <w:marTop w:val="0"/>
          <w:marBottom w:val="0"/>
          <w:divBdr>
            <w:top w:val="none" w:sz="0" w:space="0" w:color="auto"/>
            <w:left w:val="none" w:sz="0" w:space="0" w:color="auto"/>
            <w:bottom w:val="none" w:sz="0" w:space="0" w:color="auto"/>
            <w:right w:val="none" w:sz="0" w:space="0" w:color="auto"/>
          </w:divBdr>
        </w:div>
        <w:div w:id="291059243">
          <w:marLeft w:val="0"/>
          <w:marRight w:val="0"/>
          <w:marTop w:val="0"/>
          <w:marBottom w:val="0"/>
          <w:divBdr>
            <w:top w:val="none" w:sz="0" w:space="0" w:color="auto"/>
            <w:left w:val="none" w:sz="0" w:space="0" w:color="auto"/>
            <w:bottom w:val="none" w:sz="0" w:space="0" w:color="auto"/>
            <w:right w:val="none" w:sz="0" w:space="0" w:color="auto"/>
          </w:divBdr>
        </w:div>
        <w:div w:id="692345495">
          <w:marLeft w:val="0"/>
          <w:marRight w:val="0"/>
          <w:marTop w:val="0"/>
          <w:marBottom w:val="0"/>
          <w:divBdr>
            <w:top w:val="none" w:sz="0" w:space="0" w:color="auto"/>
            <w:left w:val="none" w:sz="0" w:space="0" w:color="auto"/>
            <w:bottom w:val="none" w:sz="0" w:space="0" w:color="auto"/>
            <w:right w:val="none" w:sz="0" w:space="0" w:color="auto"/>
          </w:divBdr>
        </w:div>
        <w:div w:id="1659770627">
          <w:marLeft w:val="0"/>
          <w:marRight w:val="0"/>
          <w:marTop w:val="0"/>
          <w:marBottom w:val="0"/>
          <w:divBdr>
            <w:top w:val="none" w:sz="0" w:space="0" w:color="auto"/>
            <w:left w:val="none" w:sz="0" w:space="0" w:color="auto"/>
            <w:bottom w:val="none" w:sz="0" w:space="0" w:color="auto"/>
            <w:right w:val="none" w:sz="0" w:space="0" w:color="auto"/>
          </w:divBdr>
        </w:div>
        <w:div w:id="1466462467">
          <w:marLeft w:val="0"/>
          <w:marRight w:val="0"/>
          <w:marTop w:val="0"/>
          <w:marBottom w:val="0"/>
          <w:divBdr>
            <w:top w:val="none" w:sz="0" w:space="0" w:color="auto"/>
            <w:left w:val="none" w:sz="0" w:space="0" w:color="auto"/>
            <w:bottom w:val="none" w:sz="0" w:space="0" w:color="auto"/>
            <w:right w:val="none" w:sz="0" w:space="0" w:color="auto"/>
          </w:divBdr>
        </w:div>
        <w:div w:id="509296323">
          <w:marLeft w:val="0"/>
          <w:marRight w:val="0"/>
          <w:marTop w:val="0"/>
          <w:marBottom w:val="0"/>
          <w:divBdr>
            <w:top w:val="none" w:sz="0" w:space="0" w:color="auto"/>
            <w:left w:val="none" w:sz="0" w:space="0" w:color="auto"/>
            <w:bottom w:val="none" w:sz="0" w:space="0" w:color="auto"/>
            <w:right w:val="none" w:sz="0" w:space="0" w:color="auto"/>
          </w:divBdr>
        </w:div>
        <w:div w:id="1375890270">
          <w:marLeft w:val="0"/>
          <w:marRight w:val="0"/>
          <w:marTop w:val="0"/>
          <w:marBottom w:val="0"/>
          <w:divBdr>
            <w:top w:val="none" w:sz="0" w:space="0" w:color="auto"/>
            <w:left w:val="none" w:sz="0" w:space="0" w:color="auto"/>
            <w:bottom w:val="none" w:sz="0" w:space="0" w:color="auto"/>
            <w:right w:val="none" w:sz="0" w:space="0" w:color="auto"/>
          </w:divBdr>
        </w:div>
        <w:div w:id="725685818">
          <w:marLeft w:val="0"/>
          <w:marRight w:val="0"/>
          <w:marTop w:val="0"/>
          <w:marBottom w:val="0"/>
          <w:divBdr>
            <w:top w:val="none" w:sz="0" w:space="0" w:color="auto"/>
            <w:left w:val="none" w:sz="0" w:space="0" w:color="auto"/>
            <w:bottom w:val="none" w:sz="0" w:space="0" w:color="auto"/>
            <w:right w:val="none" w:sz="0" w:space="0" w:color="auto"/>
          </w:divBdr>
        </w:div>
        <w:div w:id="837620492">
          <w:marLeft w:val="0"/>
          <w:marRight w:val="0"/>
          <w:marTop w:val="0"/>
          <w:marBottom w:val="0"/>
          <w:divBdr>
            <w:top w:val="none" w:sz="0" w:space="0" w:color="auto"/>
            <w:left w:val="none" w:sz="0" w:space="0" w:color="auto"/>
            <w:bottom w:val="none" w:sz="0" w:space="0" w:color="auto"/>
            <w:right w:val="none" w:sz="0" w:space="0" w:color="auto"/>
          </w:divBdr>
        </w:div>
      </w:divsChild>
    </w:div>
    <w:div w:id="1291938299">
      <w:bodyDiv w:val="1"/>
      <w:marLeft w:val="0"/>
      <w:marRight w:val="0"/>
      <w:marTop w:val="0"/>
      <w:marBottom w:val="0"/>
      <w:divBdr>
        <w:top w:val="none" w:sz="0" w:space="0" w:color="auto"/>
        <w:left w:val="none" w:sz="0" w:space="0" w:color="auto"/>
        <w:bottom w:val="none" w:sz="0" w:space="0" w:color="auto"/>
        <w:right w:val="none" w:sz="0" w:space="0" w:color="auto"/>
      </w:divBdr>
      <w:divsChild>
        <w:div w:id="742876092">
          <w:marLeft w:val="0"/>
          <w:marRight w:val="0"/>
          <w:marTop w:val="0"/>
          <w:marBottom w:val="0"/>
          <w:divBdr>
            <w:top w:val="none" w:sz="0" w:space="0" w:color="auto"/>
            <w:left w:val="none" w:sz="0" w:space="0" w:color="auto"/>
            <w:bottom w:val="none" w:sz="0" w:space="0" w:color="auto"/>
            <w:right w:val="none" w:sz="0" w:space="0" w:color="auto"/>
          </w:divBdr>
        </w:div>
        <w:div w:id="1339310679">
          <w:marLeft w:val="0"/>
          <w:marRight w:val="0"/>
          <w:marTop w:val="0"/>
          <w:marBottom w:val="0"/>
          <w:divBdr>
            <w:top w:val="none" w:sz="0" w:space="0" w:color="auto"/>
            <w:left w:val="none" w:sz="0" w:space="0" w:color="auto"/>
            <w:bottom w:val="none" w:sz="0" w:space="0" w:color="auto"/>
            <w:right w:val="none" w:sz="0" w:space="0" w:color="auto"/>
          </w:divBdr>
        </w:div>
        <w:div w:id="454446873">
          <w:marLeft w:val="0"/>
          <w:marRight w:val="0"/>
          <w:marTop w:val="0"/>
          <w:marBottom w:val="0"/>
          <w:divBdr>
            <w:top w:val="none" w:sz="0" w:space="0" w:color="auto"/>
            <w:left w:val="none" w:sz="0" w:space="0" w:color="auto"/>
            <w:bottom w:val="none" w:sz="0" w:space="0" w:color="auto"/>
            <w:right w:val="none" w:sz="0" w:space="0" w:color="auto"/>
          </w:divBdr>
        </w:div>
        <w:div w:id="249508880">
          <w:marLeft w:val="0"/>
          <w:marRight w:val="0"/>
          <w:marTop w:val="0"/>
          <w:marBottom w:val="0"/>
          <w:divBdr>
            <w:top w:val="none" w:sz="0" w:space="0" w:color="auto"/>
            <w:left w:val="none" w:sz="0" w:space="0" w:color="auto"/>
            <w:bottom w:val="none" w:sz="0" w:space="0" w:color="auto"/>
            <w:right w:val="none" w:sz="0" w:space="0" w:color="auto"/>
          </w:divBdr>
        </w:div>
        <w:div w:id="1830631126">
          <w:marLeft w:val="0"/>
          <w:marRight w:val="0"/>
          <w:marTop w:val="0"/>
          <w:marBottom w:val="0"/>
          <w:divBdr>
            <w:top w:val="none" w:sz="0" w:space="0" w:color="auto"/>
            <w:left w:val="none" w:sz="0" w:space="0" w:color="auto"/>
            <w:bottom w:val="none" w:sz="0" w:space="0" w:color="auto"/>
            <w:right w:val="none" w:sz="0" w:space="0" w:color="auto"/>
          </w:divBdr>
        </w:div>
        <w:div w:id="1196776850">
          <w:marLeft w:val="0"/>
          <w:marRight w:val="0"/>
          <w:marTop w:val="0"/>
          <w:marBottom w:val="0"/>
          <w:divBdr>
            <w:top w:val="none" w:sz="0" w:space="0" w:color="auto"/>
            <w:left w:val="none" w:sz="0" w:space="0" w:color="auto"/>
            <w:bottom w:val="none" w:sz="0" w:space="0" w:color="auto"/>
            <w:right w:val="none" w:sz="0" w:space="0" w:color="auto"/>
          </w:divBdr>
        </w:div>
      </w:divsChild>
    </w:div>
    <w:div w:id="1619221381">
      <w:bodyDiv w:val="1"/>
      <w:marLeft w:val="0"/>
      <w:marRight w:val="0"/>
      <w:marTop w:val="0"/>
      <w:marBottom w:val="0"/>
      <w:divBdr>
        <w:top w:val="none" w:sz="0" w:space="0" w:color="auto"/>
        <w:left w:val="none" w:sz="0" w:space="0" w:color="auto"/>
        <w:bottom w:val="none" w:sz="0" w:space="0" w:color="auto"/>
        <w:right w:val="none" w:sz="0" w:space="0" w:color="auto"/>
      </w:divBdr>
      <w:divsChild>
        <w:div w:id="1334795615">
          <w:marLeft w:val="0"/>
          <w:marRight w:val="0"/>
          <w:marTop w:val="0"/>
          <w:marBottom w:val="0"/>
          <w:divBdr>
            <w:top w:val="none" w:sz="0" w:space="0" w:color="auto"/>
            <w:left w:val="none" w:sz="0" w:space="0" w:color="auto"/>
            <w:bottom w:val="none" w:sz="0" w:space="0" w:color="auto"/>
            <w:right w:val="none" w:sz="0" w:space="0" w:color="auto"/>
          </w:divBdr>
        </w:div>
        <w:div w:id="907348110">
          <w:marLeft w:val="0"/>
          <w:marRight w:val="0"/>
          <w:marTop w:val="0"/>
          <w:marBottom w:val="0"/>
          <w:divBdr>
            <w:top w:val="none" w:sz="0" w:space="0" w:color="auto"/>
            <w:left w:val="none" w:sz="0" w:space="0" w:color="auto"/>
            <w:bottom w:val="none" w:sz="0" w:space="0" w:color="auto"/>
            <w:right w:val="none" w:sz="0" w:space="0" w:color="auto"/>
          </w:divBdr>
        </w:div>
        <w:div w:id="1233276872">
          <w:marLeft w:val="0"/>
          <w:marRight w:val="0"/>
          <w:marTop w:val="0"/>
          <w:marBottom w:val="0"/>
          <w:divBdr>
            <w:top w:val="none" w:sz="0" w:space="0" w:color="auto"/>
            <w:left w:val="none" w:sz="0" w:space="0" w:color="auto"/>
            <w:bottom w:val="none" w:sz="0" w:space="0" w:color="auto"/>
            <w:right w:val="none" w:sz="0" w:space="0" w:color="auto"/>
          </w:divBdr>
        </w:div>
        <w:div w:id="1548688778">
          <w:marLeft w:val="0"/>
          <w:marRight w:val="0"/>
          <w:marTop w:val="0"/>
          <w:marBottom w:val="0"/>
          <w:divBdr>
            <w:top w:val="none" w:sz="0" w:space="0" w:color="auto"/>
            <w:left w:val="none" w:sz="0" w:space="0" w:color="auto"/>
            <w:bottom w:val="none" w:sz="0" w:space="0" w:color="auto"/>
            <w:right w:val="none" w:sz="0" w:space="0" w:color="auto"/>
          </w:divBdr>
        </w:div>
        <w:div w:id="888960099">
          <w:marLeft w:val="0"/>
          <w:marRight w:val="0"/>
          <w:marTop w:val="0"/>
          <w:marBottom w:val="0"/>
          <w:divBdr>
            <w:top w:val="none" w:sz="0" w:space="0" w:color="auto"/>
            <w:left w:val="none" w:sz="0" w:space="0" w:color="auto"/>
            <w:bottom w:val="none" w:sz="0" w:space="0" w:color="auto"/>
            <w:right w:val="none" w:sz="0" w:space="0" w:color="auto"/>
          </w:divBdr>
        </w:div>
        <w:div w:id="473446880">
          <w:marLeft w:val="0"/>
          <w:marRight w:val="0"/>
          <w:marTop w:val="0"/>
          <w:marBottom w:val="0"/>
          <w:divBdr>
            <w:top w:val="none" w:sz="0" w:space="0" w:color="auto"/>
            <w:left w:val="none" w:sz="0" w:space="0" w:color="auto"/>
            <w:bottom w:val="none" w:sz="0" w:space="0" w:color="auto"/>
            <w:right w:val="none" w:sz="0" w:space="0" w:color="auto"/>
          </w:divBdr>
        </w:div>
      </w:divsChild>
    </w:div>
    <w:div w:id="1805928876">
      <w:bodyDiv w:val="1"/>
      <w:marLeft w:val="0"/>
      <w:marRight w:val="0"/>
      <w:marTop w:val="0"/>
      <w:marBottom w:val="0"/>
      <w:divBdr>
        <w:top w:val="none" w:sz="0" w:space="0" w:color="auto"/>
        <w:left w:val="none" w:sz="0" w:space="0" w:color="auto"/>
        <w:bottom w:val="none" w:sz="0" w:space="0" w:color="auto"/>
        <w:right w:val="none" w:sz="0" w:space="0" w:color="auto"/>
      </w:divBdr>
      <w:divsChild>
        <w:div w:id="564292276">
          <w:marLeft w:val="0"/>
          <w:marRight w:val="0"/>
          <w:marTop w:val="0"/>
          <w:marBottom w:val="0"/>
          <w:divBdr>
            <w:top w:val="none" w:sz="0" w:space="0" w:color="auto"/>
            <w:left w:val="none" w:sz="0" w:space="0" w:color="auto"/>
            <w:bottom w:val="none" w:sz="0" w:space="0" w:color="auto"/>
            <w:right w:val="none" w:sz="0" w:space="0" w:color="auto"/>
          </w:divBdr>
        </w:div>
        <w:div w:id="786390745">
          <w:marLeft w:val="0"/>
          <w:marRight w:val="0"/>
          <w:marTop w:val="0"/>
          <w:marBottom w:val="0"/>
          <w:divBdr>
            <w:top w:val="none" w:sz="0" w:space="0" w:color="auto"/>
            <w:left w:val="none" w:sz="0" w:space="0" w:color="auto"/>
            <w:bottom w:val="none" w:sz="0" w:space="0" w:color="auto"/>
            <w:right w:val="none" w:sz="0" w:space="0" w:color="auto"/>
          </w:divBdr>
        </w:div>
        <w:div w:id="1444690923">
          <w:marLeft w:val="0"/>
          <w:marRight w:val="0"/>
          <w:marTop w:val="0"/>
          <w:marBottom w:val="0"/>
          <w:divBdr>
            <w:top w:val="none" w:sz="0" w:space="0" w:color="auto"/>
            <w:left w:val="none" w:sz="0" w:space="0" w:color="auto"/>
            <w:bottom w:val="none" w:sz="0" w:space="0" w:color="auto"/>
            <w:right w:val="none" w:sz="0" w:space="0" w:color="auto"/>
          </w:divBdr>
        </w:div>
        <w:div w:id="1186021129">
          <w:marLeft w:val="0"/>
          <w:marRight w:val="0"/>
          <w:marTop w:val="0"/>
          <w:marBottom w:val="0"/>
          <w:divBdr>
            <w:top w:val="none" w:sz="0" w:space="0" w:color="auto"/>
            <w:left w:val="none" w:sz="0" w:space="0" w:color="auto"/>
            <w:bottom w:val="none" w:sz="0" w:space="0" w:color="auto"/>
            <w:right w:val="none" w:sz="0" w:space="0" w:color="auto"/>
          </w:divBdr>
        </w:div>
        <w:div w:id="1690065664">
          <w:marLeft w:val="0"/>
          <w:marRight w:val="0"/>
          <w:marTop w:val="0"/>
          <w:marBottom w:val="0"/>
          <w:divBdr>
            <w:top w:val="none" w:sz="0" w:space="0" w:color="auto"/>
            <w:left w:val="none" w:sz="0" w:space="0" w:color="auto"/>
            <w:bottom w:val="none" w:sz="0" w:space="0" w:color="auto"/>
            <w:right w:val="none" w:sz="0" w:space="0" w:color="auto"/>
          </w:divBdr>
        </w:div>
        <w:div w:id="1143812751">
          <w:marLeft w:val="0"/>
          <w:marRight w:val="0"/>
          <w:marTop w:val="0"/>
          <w:marBottom w:val="0"/>
          <w:divBdr>
            <w:top w:val="none" w:sz="0" w:space="0" w:color="auto"/>
            <w:left w:val="none" w:sz="0" w:space="0" w:color="auto"/>
            <w:bottom w:val="none" w:sz="0" w:space="0" w:color="auto"/>
            <w:right w:val="none" w:sz="0" w:space="0" w:color="auto"/>
          </w:divBdr>
        </w:div>
        <w:div w:id="1006402368">
          <w:marLeft w:val="0"/>
          <w:marRight w:val="0"/>
          <w:marTop w:val="0"/>
          <w:marBottom w:val="0"/>
          <w:divBdr>
            <w:top w:val="none" w:sz="0" w:space="0" w:color="auto"/>
            <w:left w:val="none" w:sz="0" w:space="0" w:color="auto"/>
            <w:bottom w:val="none" w:sz="0" w:space="0" w:color="auto"/>
            <w:right w:val="none" w:sz="0" w:space="0" w:color="auto"/>
          </w:divBdr>
        </w:div>
      </w:divsChild>
    </w:div>
    <w:div w:id="1898783968">
      <w:bodyDiv w:val="1"/>
      <w:marLeft w:val="0"/>
      <w:marRight w:val="0"/>
      <w:marTop w:val="0"/>
      <w:marBottom w:val="0"/>
      <w:divBdr>
        <w:top w:val="none" w:sz="0" w:space="0" w:color="auto"/>
        <w:left w:val="none" w:sz="0" w:space="0" w:color="auto"/>
        <w:bottom w:val="none" w:sz="0" w:space="0" w:color="auto"/>
        <w:right w:val="none" w:sz="0" w:space="0" w:color="auto"/>
      </w:divBdr>
      <w:divsChild>
        <w:div w:id="1188836346">
          <w:marLeft w:val="0"/>
          <w:marRight w:val="0"/>
          <w:marTop w:val="0"/>
          <w:marBottom w:val="0"/>
          <w:divBdr>
            <w:top w:val="none" w:sz="0" w:space="0" w:color="auto"/>
            <w:left w:val="none" w:sz="0" w:space="0" w:color="auto"/>
            <w:bottom w:val="none" w:sz="0" w:space="0" w:color="auto"/>
            <w:right w:val="none" w:sz="0" w:space="0" w:color="auto"/>
          </w:divBdr>
        </w:div>
        <w:div w:id="380834561">
          <w:marLeft w:val="0"/>
          <w:marRight w:val="0"/>
          <w:marTop w:val="0"/>
          <w:marBottom w:val="0"/>
          <w:divBdr>
            <w:top w:val="none" w:sz="0" w:space="0" w:color="auto"/>
            <w:left w:val="none" w:sz="0" w:space="0" w:color="auto"/>
            <w:bottom w:val="none" w:sz="0" w:space="0" w:color="auto"/>
            <w:right w:val="none" w:sz="0" w:space="0" w:color="auto"/>
          </w:divBdr>
        </w:div>
        <w:div w:id="205027007">
          <w:marLeft w:val="0"/>
          <w:marRight w:val="0"/>
          <w:marTop w:val="0"/>
          <w:marBottom w:val="0"/>
          <w:divBdr>
            <w:top w:val="none" w:sz="0" w:space="0" w:color="auto"/>
            <w:left w:val="none" w:sz="0" w:space="0" w:color="auto"/>
            <w:bottom w:val="none" w:sz="0" w:space="0" w:color="auto"/>
            <w:right w:val="none" w:sz="0" w:space="0" w:color="auto"/>
          </w:divBdr>
        </w:div>
        <w:div w:id="484904920">
          <w:marLeft w:val="0"/>
          <w:marRight w:val="0"/>
          <w:marTop w:val="0"/>
          <w:marBottom w:val="0"/>
          <w:divBdr>
            <w:top w:val="none" w:sz="0" w:space="0" w:color="auto"/>
            <w:left w:val="none" w:sz="0" w:space="0" w:color="auto"/>
            <w:bottom w:val="none" w:sz="0" w:space="0" w:color="auto"/>
            <w:right w:val="none" w:sz="0" w:space="0" w:color="auto"/>
          </w:divBdr>
        </w:div>
      </w:divsChild>
    </w:div>
  </w:divs>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4" Type="http://schemas.openxmlformats.org/officeDocument/2006/relationships/webSettings" Target="webSettings.xml"/><Relationship Id="rId5" Type="http://schemas.openxmlformats.org/officeDocument/2006/relationships/footnotes" Target="footnotes.xml"/><Relationship Id="rId6" Type="http://schemas.openxmlformats.org/officeDocument/2006/relationships/endnotes" Target="endnotes.xml"/><Relationship Id="rId7" Type="http://schemas.openxmlformats.org/officeDocument/2006/relationships/hyperlink" Target="http://www.icpcn.org" TargetMode="External"/><Relationship Id="rId8" Type="http://schemas.openxmlformats.org/officeDocument/2006/relationships/hyperlink" Target="http://www.togetherforshortlives.org.uk" TargetMode="External"/><Relationship Id="rId9" Type="http://schemas.openxmlformats.org/officeDocument/2006/relationships/hyperlink" Target="http://www.icpcn.org/icpcn-charter/" TargetMode="External"/><Relationship Id="rId10" Type="http://schemas.openxmlformats.org/officeDocument/2006/relationships/fontTable" Target="fontTable.xml"/><Relationship Id="rId11"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9</Pages>
  <Words>2696</Words>
  <Characters>15371</Characters>
  <Application>Microsoft Macintosh Word</Application>
  <DocSecurity>0</DocSecurity>
  <Lines>128</Lines>
  <Paragraphs>36</Paragraphs>
  <ScaleCrop>false</ScaleCrop>
  <Company/>
  <LinksUpToDate>false</LinksUpToDate>
  <CharactersWithSpaces>18031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Office User</dc:creator>
  <cp:keywords/>
  <dc:description/>
  <cp:lastModifiedBy>Stephen Connor</cp:lastModifiedBy>
  <cp:revision>2</cp:revision>
  <dcterms:created xsi:type="dcterms:W3CDTF">2016-10-07T13:54:00Z</dcterms:created>
  <dcterms:modified xsi:type="dcterms:W3CDTF">2016-10-07T13:54:00Z</dcterms:modified>
</cp:coreProperties>
</file>